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1AE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2EDB08B" w14:textId="5DF75A4C" w:rsidR="00794B6F" w:rsidRPr="00930C32" w:rsidRDefault="00794B6F" w:rsidP="00B535B1">
      <w:pPr>
        <w:pStyle w:val="Alaprtelmezett"/>
        <w:spacing w:before="0" w:line="36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930C32">
        <w:rPr>
          <w:rFonts w:ascii="Arial" w:eastAsia="Times New Roman" w:hAnsi="Arial" w:cs="Arial"/>
          <w:b/>
          <w:bCs/>
          <w:sz w:val="32"/>
          <w:szCs w:val="32"/>
        </w:rPr>
        <w:t>Sablon</w:t>
      </w:r>
      <w:r w:rsidR="0010170D"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a</w:t>
      </w:r>
      <w:r w:rsidR="00BB209F">
        <w:rPr>
          <w:rFonts w:ascii="Arial" w:eastAsia="Times New Roman" w:hAnsi="Arial" w:cs="Arial"/>
          <w:b/>
          <w:bCs/>
          <w:sz w:val="32"/>
          <w:szCs w:val="32"/>
        </w:rPr>
        <w:t>z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invazív</w:t>
      </w:r>
      <w:proofErr w:type="spellEnd"/>
      <w:r w:rsidR="00BB209F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B209F">
        <w:rPr>
          <w:rFonts w:ascii="Arial" w:eastAsia="Times New Roman" w:hAnsi="Arial" w:cs="Arial"/>
          <w:b/>
          <w:bCs/>
          <w:sz w:val="32"/>
          <w:szCs w:val="32"/>
        </w:rPr>
        <w:t>urotheliális</w:t>
      </w:r>
      <w:proofErr w:type="spellEnd"/>
      <w:r w:rsidR="00B457D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920C68">
        <w:rPr>
          <w:rFonts w:ascii="Arial" w:eastAsia="Times New Roman" w:hAnsi="Arial" w:cs="Arial"/>
          <w:b/>
          <w:bCs/>
          <w:sz w:val="32"/>
          <w:szCs w:val="32"/>
        </w:rPr>
        <w:t>carcinoma</w:t>
      </w:r>
      <w:proofErr w:type="spellEnd"/>
      <w:r w:rsidR="00920C6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miatt végzett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húgyhólyagbiopszia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és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transzurethrális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proofErr w:type="spellStart"/>
      <w:r w:rsidR="00BE4A87">
        <w:rPr>
          <w:rFonts w:ascii="Arial" w:eastAsia="Times New Roman" w:hAnsi="Arial" w:cs="Arial"/>
          <w:b/>
          <w:bCs/>
          <w:sz w:val="32"/>
          <w:szCs w:val="32"/>
        </w:rPr>
        <w:t>reszekátum</w:t>
      </w:r>
      <w:proofErr w:type="spellEnd"/>
      <w:r w:rsidR="00BE4A87">
        <w:rPr>
          <w:rFonts w:ascii="Arial" w:eastAsia="Times New Roman" w:hAnsi="Arial" w:cs="Arial"/>
          <w:b/>
          <w:bCs/>
          <w:sz w:val="32"/>
          <w:szCs w:val="32"/>
        </w:rPr>
        <w:t xml:space="preserve"> (TURB)</w:t>
      </w:r>
      <w:r w:rsidRPr="00930C32">
        <w:rPr>
          <w:rFonts w:ascii="Arial" w:eastAsia="Times New Roman" w:hAnsi="Arial" w:cs="Arial"/>
          <w:b/>
          <w:bCs/>
          <w:sz w:val="32"/>
          <w:szCs w:val="32"/>
        </w:rPr>
        <w:t xml:space="preserve"> leletezéséhez</w:t>
      </w:r>
    </w:p>
    <w:p w14:paraId="439A920C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1BE1B02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>Verzió: 1.0</w:t>
      </w:r>
    </w:p>
    <w:p w14:paraId="3C2E8654" w14:textId="45F80E72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Érvényes: </w:t>
      </w:r>
      <w:r w:rsidRPr="000B26B3">
        <w:rPr>
          <w:rFonts w:ascii="Arial" w:eastAsia="Times New Roman" w:hAnsi="Arial" w:cs="Arial"/>
          <w:bCs/>
        </w:rPr>
        <w:t>202</w:t>
      </w:r>
      <w:r w:rsidR="004F0467" w:rsidRPr="000B26B3">
        <w:rPr>
          <w:rFonts w:ascii="Arial" w:eastAsia="Times New Roman" w:hAnsi="Arial" w:cs="Arial"/>
          <w:bCs/>
        </w:rPr>
        <w:t>5</w:t>
      </w:r>
      <w:r w:rsidR="000B26B3">
        <w:rPr>
          <w:rFonts w:ascii="Arial" w:eastAsia="Times New Roman" w:hAnsi="Arial" w:cs="Arial"/>
          <w:bCs/>
        </w:rPr>
        <w:t>-</w:t>
      </w:r>
      <w:bookmarkStart w:id="0" w:name="_GoBack"/>
      <w:bookmarkEnd w:id="0"/>
    </w:p>
    <w:p w14:paraId="4DFA3465" w14:textId="1577574C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  <w:r w:rsidRPr="00930C32">
        <w:rPr>
          <w:rFonts w:ascii="Arial" w:eastAsia="Times New Roman" w:hAnsi="Arial" w:cs="Arial"/>
          <w:bCs/>
        </w:rPr>
        <w:t xml:space="preserve">Következő felülvizsgálat ideje: </w:t>
      </w:r>
      <w:r w:rsidR="004F0467">
        <w:rPr>
          <w:rFonts w:ascii="Arial" w:eastAsia="Times New Roman" w:hAnsi="Arial" w:cs="Arial"/>
          <w:bCs/>
        </w:rPr>
        <w:t>Megjelenés után 24-36 hónapon belül</w:t>
      </w:r>
    </w:p>
    <w:p w14:paraId="12B8D5F8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protokoll a következő be</w:t>
      </w:r>
      <w:r w:rsidR="00D21C6E">
        <w:rPr>
          <w:rFonts w:ascii="Arial" w:eastAsia="Times New Roman" w:hAnsi="Arial" w:cs="Arial"/>
          <w:b/>
          <w:bCs/>
        </w:rPr>
        <w:t>a</w:t>
      </w:r>
      <w:r w:rsidRPr="00930C32">
        <w:rPr>
          <w:rFonts w:ascii="Arial" w:eastAsia="Times New Roman" w:hAnsi="Arial" w:cs="Arial"/>
          <w:b/>
          <w:bCs/>
        </w:rPr>
        <w:t>vatkozásokra és tumortípusokra alkalmazható:</w:t>
      </w:r>
    </w:p>
    <w:p w14:paraId="57F54550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3A03B6C7" w14:textId="77777777" w:rsidTr="00794B6F">
        <w:tc>
          <w:tcPr>
            <w:tcW w:w="4814" w:type="dxa"/>
          </w:tcPr>
          <w:p w14:paraId="7770ED12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Beavatkozás típusa</w:t>
            </w:r>
          </w:p>
        </w:tc>
        <w:tc>
          <w:tcPr>
            <w:tcW w:w="4814" w:type="dxa"/>
          </w:tcPr>
          <w:p w14:paraId="4243B1AB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Megjegyzés</w:t>
            </w:r>
          </w:p>
        </w:tc>
      </w:tr>
      <w:tr w:rsidR="00794B6F" w:rsidRPr="00930C32" w14:paraId="280EA29C" w14:textId="77777777" w:rsidTr="00794B6F">
        <w:tc>
          <w:tcPr>
            <w:tcW w:w="4814" w:type="dxa"/>
          </w:tcPr>
          <w:p w14:paraId="3B87B8F9" w14:textId="55AAAA84" w:rsidR="00794B6F" w:rsidRPr="00930C32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Húgyhólyagbiopszia</w:t>
            </w:r>
            <w:proofErr w:type="spellEnd"/>
          </w:p>
        </w:tc>
        <w:tc>
          <w:tcPr>
            <w:tcW w:w="4814" w:type="dxa"/>
          </w:tcPr>
          <w:p w14:paraId="60D009A3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D74267" w:rsidRPr="00930C32" w14:paraId="1311CD6D" w14:textId="77777777" w:rsidTr="00794B6F">
        <w:tc>
          <w:tcPr>
            <w:tcW w:w="4814" w:type="dxa"/>
          </w:tcPr>
          <w:p w14:paraId="282C2B86" w14:textId="2D028094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TURB</w:t>
            </w:r>
          </w:p>
        </w:tc>
        <w:tc>
          <w:tcPr>
            <w:tcW w:w="4814" w:type="dxa"/>
          </w:tcPr>
          <w:p w14:paraId="418E81AE" w14:textId="540B6729" w:rsidR="00D74267" w:rsidRDefault="00D74267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  <w:tr w:rsidR="00794B6F" w:rsidRPr="00930C32" w14:paraId="742534E7" w14:textId="77777777" w:rsidTr="00794B6F">
        <w:tc>
          <w:tcPr>
            <w:tcW w:w="4814" w:type="dxa"/>
          </w:tcPr>
          <w:p w14:paraId="5480FFD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30C32">
              <w:rPr>
                <w:rFonts w:ascii="Arial" w:eastAsia="Times New Roman" w:hAnsi="Arial" w:cs="Arial"/>
                <w:b/>
                <w:bCs/>
              </w:rPr>
              <w:t>Tumortípus</w:t>
            </w:r>
          </w:p>
        </w:tc>
        <w:tc>
          <w:tcPr>
            <w:tcW w:w="4814" w:type="dxa"/>
          </w:tcPr>
          <w:p w14:paraId="73E35AF4" w14:textId="77777777" w:rsidR="00794B6F" w:rsidRPr="00930C32" w:rsidRDefault="00794B6F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794B6F" w:rsidRPr="00930C32" w14:paraId="77FF4DDD" w14:textId="77777777" w:rsidTr="00794B6F">
        <w:tc>
          <w:tcPr>
            <w:tcW w:w="4814" w:type="dxa"/>
          </w:tcPr>
          <w:p w14:paraId="526B8245" w14:textId="77777777" w:rsidR="00794B6F" w:rsidRPr="00930C32" w:rsidRDefault="006E6915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Cs/>
              </w:rPr>
              <w:t>Invazív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urotheliális</w:t>
            </w:r>
            <w:proofErr w:type="spellEnd"/>
            <w:r>
              <w:rPr>
                <w:rFonts w:ascii="Arial" w:eastAsia="Times New Roman" w:hAnsi="Arial" w:cs="Arial"/>
                <w:bCs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17170C1" w14:textId="77777777" w:rsidR="00794B6F" w:rsidRPr="00930C32" w:rsidRDefault="001A0F06" w:rsidP="003C53B6">
            <w:pPr>
              <w:pStyle w:val="Alaprtelmezet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60" w:lineRule="auto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</w:t>
            </w:r>
          </w:p>
        </w:tc>
      </w:tr>
    </w:tbl>
    <w:p w14:paraId="185B0881" w14:textId="77777777" w:rsidR="00794B6F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p w14:paraId="77620D8F" w14:textId="77777777" w:rsidR="00EE5C3A" w:rsidRPr="00930C32" w:rsidRDefault="00794B6F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/>
          <w:bCs/>
        </w:rPr>
      </w:pPr>
      <w:r w:rsidRPr="00930C32">
        <w:rPr>
          <w:rFonts w:ascii="Arial" w:eastAsia="Times New Roman" w:hAnsi="Arial" w:cs="Arial"/>
          <w:b/>
          <w:bCs/>
        </w:rPr>
        <w:t>A sablon a következő esetekben nem használható:</w:t>
      </w:r>
    </w:p>
    <w:p w14:paraId="07AF18D8" w14:textId="77777777" w:rsidR="00EE5C3A" w:rsidRPr="00930C32" w:rsidRDefault="00EE5C3A" w:rsidP="003C53B6">
      <w:pPr>
        <w:pStyle w:val="Alaprtelmezett"/>
        <w:spacing w:before="0" w:line="360" w:lineRule="auto"/>
        <w:jc w:val="both"/>
        <w:rPr>
          <w:rFonts w:ascii="Arial" w:eastAsia="Times New Roman" w:hAnsi="Arial" w:cs="Arial"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94B6F" w:rsidRPr="00930C32" w14:paraId="7664A0A1" w14:textId="77777777" w:rsidTr="00794B6F">
        <w:tc>
          <w:tcPr>
            <w:tcW w:w="4814" w:type="dxa"/>
          </w:tcPr>
          <w:p w14:paraId="6358CD8A" w14:textId="77777777" w:rsidR="00794B6F" w:rsidRPr="00930C32" w:rsidRDefault="0010170D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Tumortípus</w:t>
            </w:r>
          </w:p>
        </w:tc>
        <w:tc>
          <w:tcPr>
            <w:tcW w:w="4814" w:type="dxa"/>
          </w:tcPr>
          <w:p w14:paraId="60D21460" w14:textId="77777777" w:rsidR="00794B6F" w:rsidRPr="00930C32" w:rsidRDefault="00794B6F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0C32">
              <w:rPr>
                <w:rFonts w:ascii="Arial" w:hAnsi="Arial" w:cs="Arial"/>
                <w:b/>
                <w:sz w:val="24"/>
                <w:szCs w:val="24"/>
              </w:rPr>
              <w:t>Meg</w:t>
            </w:r>
            <w:r w:rsidR="0010170D" w:rsidRPr="00930C32">
              <w:rPr>
                <w:rFonts w:ascii="Arial" w:hAnsi="Arial" w:cs="Arial"/>
                <w:b/>
                <w:sz w:val="24"/>
                <w:szCs w:val="24"/>
              </w:rPr>
              <w:t>jegyzés</w:t>
            </w:r>
          </w:p>
        </w:tc>
      </w:tr>
      <w:tr w:rsidR="0010170D" w:rsidRPr="00930C32" w14:paraId="52852D8D" w14:textId="77777777" w:rsidTr="00794B6F">
        <w:tc>
          <w:tcPr>
            <w:tcW w:w="4814" w:type="dxa"/>
          </w:tcPr>
          <w:p w14:paraId="0D734710" w14:textId="77777777" w:rsidR="0010170D" w:rsidRPr="00930C32" w:rsidRDefault="001A0F06" w:rsidP="001A0F0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Áttétek/másodlagos tumorok</w:t>
            </w:r>
          </w:p>
        </w:tc>
        <w:tc>
          <w:tcPr>
            <w:tcW w:w="4814" w:type="dxa"/>
          </w:tcPr>
          <w:p w14:paraId="1A79ECFC" w14:textId="77777777" w:rsidR="0010170D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67D30BEA" w14:textId="77777777" w:rsidTr="00794B6F">
        <w:tc>
          <w:tcPr>
            <w:tcW w:w="4814" w:type="dxa"/>
          </w:tcPr>
          <w:p w14:paraId="5A31684B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Hematológiai daganatok</w:t>
            </w:r>
          </w:p>
        </w:tc>
        <w:tc>
          <w:tcPr>
            <w:tcW w:w="4814" w:type="dxa"/>
          </w:tcPr>
          <w:p w14:paraId="347AD891" w14:textId="77777777" w:rsidR="00B457DC" w:rsidRPr="00930C32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457DC" w:rsidRPr="00930C32" w14:paraId="257D188F" w14:textId="77777777" w:rsidTr="00BE4A87">
        <w:trPr>
          <w:trHeight w:val="352"/>
        </w:trPr>
        <w:tc>
          <w:tcPr>
            <w:tcW w:w="4814" w:type="dxa"/>
          </w:tcPr>
          <w:p w14:paraId="267CF6A9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Lágyrésztumorok</w:t>
            </w:r>
          </w:p>
        </w:tc>
        <w:tc>
          <w:tcPr>
            <w:tcW w:w="4814" w:type="dxa"/>
          </w:tcPr>
          <w:p w14:paraId="230F8564" w14:textId="77777777" w:rsidR="00B457DC" w:rsidRDefault="001A0F06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E4A87" w:rsidRPr="00930C32" w14:paraId="376E86F0" w14:textId="77777777" w:rsidTr="00BE4A87">
        <w:trPr>
          <w:trHeight w:val="352"/>
        </w:trPr>
        <w:tc>
          <w:tcPr>
            <w:tcW w:w="4814" w:type="dxa"/>
          </w:tcPr>
          <w:p w14:paraId="1426FFB3" w14:textId="01493579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 adenocarcinoma</w:t>
            </w:r>
          </w:p>
        </w:tc>
        <w:tc>
          <w:tcPr>
            <w:tcW w:w="4814" w:type="dxa"/>
          </w:tcPr>
          <w:p w14:paraId="372C3EB5" w14:textId="6139C91A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E4A87" w:rsidRPr="00930C32" w14:paraId="5CD1518E" w14:textId="77777777" w:rsidTr="00BE4A87">
        <w:trPr>
          <w:trHeight w:val="352"/>
        </w:trPr>
        <w:tc>
          <w:tcPr>
            <w:tcW w:w="4814" w:type="dxa"/>
          </w:tcPr>
          <w:p w14:paraId="4C832D71" w14:textId="00E4D3F3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Urachus-carcinoma</w:t>
            </w:r>
            <w:proofErr w:type="spellEnd"/>
          </w:p>
        </w:tc>
        <w:tc>
          <w:tcPr>
            <w:tcW w:w="4814" w:type="dxa"/>
          </w:tcPr>
          <w:p w14:paraId="5F7313F4" w14:textId="79769EDD" w:rsidR="00BE4A87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442AB6F8" w14:textId="77777777" w:rsidTr="00BE4A87">
        <w:trPr>
          <w:trHeight w:val="352"/>
        </w:trPr>
        <w:tc>
          <w:tcPr>
            <w:tcW w:w="4814" w:type="dxa"/>
          </w:tcPr>
          <w:p w14:paraId="3C22328D" w14:textId="35BA22AF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Neuroendorcin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tumor és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6FA1CAC" w14:textId="40D15E34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1A63" w:rsidRPr="00930C32" w14:paraId="0A8D0A22" w14:textId="77777777" w:rsidTr="00BE4A87">
        <w:trPr>
          <w:trHeight w:val="352"/>
        </w:trPr>
        <w:tc>
          <w:tcPr>
            <w:tcW w:w="4814" w:type="dxa"/>
          </w:tcPr>
          <w:p w14:paraId="40999582" w14:textId="5FCA783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Müller-cső eredetű daganatok</w:t>
            </w:r>
          </w:p>
        </w:tc>
        <w:tc>
          <w:tcPr>
            <w:tcW w:w="4814" w:type="dxa"/>
          </w:tcPr>
          <w:p w14:paraId="5F098054" w14:textId="0EBBC098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7E1A63" w:rsidRPr="00930C32" w14:paraId="14CD33E5" w14:textId="77777777" w:rsidTr="00BE4A87">
        <w:trPr>
          <w:trHeight w:val="352"/>
        </w:trPr>
        <w:tc>
          <w:tcPr>
            <w:tcW w:w="4814" w:type="dxa"/>
          </w:tcPr>
          <w:p w14:paraId="4182C14F" w14:textId="1F4C8813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Nem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invazív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503ED063" w14:textId="53D84ACE" w:rsidR="007E1A63" w:rsidRDefault="007E1A63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  <w:tr w:rsidR="00B84A28" w:rsidRPr="00930C32" w14:paraId="049130D2" w14:textId="77777777" w:rsidTr="00BE4A87">
        <w:trPr>
          <w:trHeight w:val="352"/>
        </w:trPr>
        <w:tc>
          <w:tcPr>
            <w:tcW w:w="4814" w:type="dxa"/>
          </w:tcPr>
          <w:p w14:paraId="3F8C7F67" w14:textId="1BDB66C1" w:rsidR="00B84A28" w:rsidRDefault="00B84A2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situ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urotheliális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carcinoma</w:t>
            </w:r>
            <w:proofErr w:type="spellEnd"/>
          </w:p>
        </w:tc>
        <w:tc>
          <w:tcPr>
            <w:tcW w:w="4814" w:type="dxa"/>
          </w:tcPr>
          <w:p w14:paraId="0C005A34" w14:textId="63D6AD93" w:rsidR="00B84A28" w:rsidRDefault="00B84A28" w:rsidP="003C53B6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Ehhez a tumorhoz külön sablon áll rendelkezésre.</w:t>
            </w:r>
          </w:p>
        </w:tc>
      </w:tr>
    </w:tbl>
    <w:p w14:paraId="4B23E783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B7563F5" w14:textId="77777777" w:rsidR="00EE5C3A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C32">
        <w:rPr>
          <w:rFonts w:ascii="Arial" w:hAnsi="Arial" w:cs="Arial"/>
          <w:b/>
          <w:sz w:val="24"/>
          <w:szCs w:val="24"/>
        </w:rPr>
        <w:t xml:space="preserve">Felelős szerkesztő(k): </w:t>
      </w:r>
    </w:p>
    <w:p w14:paraId="21887FE7" w14:textId="77777777" w:rsidR="0010170D" w:rsidRPr="00930C32" w:rsidRDefault="0010170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0C32">
        <w:rPr>
          <w:rFonts w:ascii="Arial" w:hAnsi="Arial" w:cs="Arial"/>
          <w:sz w:val="24"/>
          <w:szCs w:val="24"/>
        </w:rPr>
        <w:t>dr. Kuthi Levente – Sebészeti és Molekuláris Patológiai Osztály, Tumorpatológiai Központ, Országos Onkológiai Intézet</w:t>
      </w:r>
    </w:p>
    <w:p w14:paraId="0C9F88DA" w14:textId="77777777" w:rsidR="00EE5C3A" w:rsidRPr="00930C32" w:rsidRDefault="00EE5C3A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CAC1AD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b/>
          <w:color w:val="000000" w:themeColor="text1"/>
          <w:sz w:val="24"/>
          <w:szCs w:val="24"/>
        </w:rPr>
        <w:t>Szerző(k):</w:t>
      </w:r>
    </w:p>
    <w:p w14:paraId="0E74F200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dr.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Boglárka – </w:t>
      </w:r>
      <w:proofErr w:type="spellStart"/>
      <w:r w:rsidRPr="001C574F">
        <w:rPr>
          <w:rFonts w:ascii="Arial" w:hAnsi="Arial" w:cs="Arial"/>
          <w:color w:val="000000" w:themeColor="text1"/>
          <w:sz w:val="24"/>
          <w:szCs w:val="24"/>
        </w:rPr>
        <w:t>Pathologiai</w:t>
      </w:r>
      <w:proofErr w:type="spellEnd"/>
      <w:r w:rsidRPr="001C574F">
        <w:rPr>
          <w:rFonts w:ascii="Arial" w:hAnsi="Arial" w:cs="Arial"/>
          <w:color w:val="000000" w:themeColor="text1"/>
          <w:sz w:val="24"/>
          <w:szCs w:val="24"/>
        </w:rPr>
        <w:t xml:space="preserve"> Intézet, Szent-Györgyi Albert Orvostudományi Kar, Szegedi Tudományegyetem</w:t>
      </w:r>
    </w:p>
    <w:p w14:paraId="3774AFE9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8D432E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b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b/>
          <w:color w:val="000000" w:themeColor="text1"/>
          <w:sz w:val="24"/>
          <w:szCs w:val="24"/>
        </w:rPr>
        <w:t>Referenciák</w:t>
      </w:r>
    </w:p>
    <w:p w14:paraId="505704C4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355EB0DD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van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Kwast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Bubendorf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Cheng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L. International Society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Pathology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Consensus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Conference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Current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Issues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Bladder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Cancer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: Main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Conclusions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Recommendations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Eur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2024;85:411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-413.</w:t>
      </w:r>
    </w:p>
    <w:p w14:paraId="0CB3EA13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6D27A1EF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WHO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Editorial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Board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tract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. In: WHO</w:t>
      </w:r>
    </w:p>
    <w:p w14:paraId="247C2F28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Classification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Urinary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and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male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genital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tumours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5th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edition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Geneva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Switzerland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: WHO Press; 2022.</w:t>
      </w:r>
    </w:p>
    <w:p w14:paraId="4B29E992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</w:p>
    <w:p w14:paraId="21F2704A" w14:textId="77777777" w:rsidR="00B84A28" w:rsidRPr="001C574F" w:rsidRDefault="00B84A28" w:rsidP="00B84A28">
      <w:pPr>
        <w:pStyle w:val="Szvegtrzs"/>
        <w:spacing w:line="360" w:lineRule="auto"/>
        <w:jc w:val="both"/>
        <w:rPr>
          <w:rFonts w:ascii="Arial" w:eastAsia="Arial Unicode MS" w:hAnsi="Arial" w:cs="Arial"/>
          <w:color w:val="000000" w:themeColor="text1"/>
          <w:sz w:val="24"/>
          <w:szCs w:val="24"/>
        </w:rPr>
      </w:pP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Pósfai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B, Sánta F, Schubert A,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et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 Az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invazív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urothelsejtes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morfológiai variánsai [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Morphological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variants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the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invasive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urothelial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cell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carcinoma</w:t>
      </w:r>
      <w:proofErr w:type="spell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.]. Orv Hetil. </w:t>
      </w:r>
      <w:proofErr w:type="gramStart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>2023;164:1567</w:t>
      </w:r>
      <w:proofErr w:type="gramEnd"/>
      <w:r w:rsidRPr="001C574F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-1582. </w:t>
      </w:r>
    </w:p>
    <w:p w14:paraId="4BD68790" w14:textId="77777777" w:rsidR="0010170D" w:rsidRDefault="0010170D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001B6F6A" w14:textId="77777777" w:rsidR="005F6AA3" w:rsidRDefault="005F6AA3" w:rsidP="003C53B6">
      <w:pPr>
        <w:pStyle w:val="Szvegtrzs"/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</w:p>
    <w:p w14:paraId="378DEFA7" w14:textId="77777777" w:rsidR="0010170D" w:rsidRPr="00B535B1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B535B1">
        <w:rPr>
          <w:rFonts w:ascii="Arial" w:hAnsi="Arial" w:cs="Arial"/>
          <w:b/>
        </w:rPr>
        <w:t>Leletezési</w:t>
      </w:r>
      <w:proofErr w:type="spellEnd"/>
      <w:r w:rsidRPr="00B535B1">
        <w:rPr>
          <w:rFonts w:ascii="Arial" w:hAnsi="Arial" w:cs="Arial"/>
          <w:b/>
        </w:rPr>
        <w:t xml:space="preserve"> </w:t>
      </w:r>
      <w:proofErr w:type="spellStart"/>
      <w:r w:rsidRPr="00B535B1">
        <w:rPr>
          <w:rFonts w:ascii="Arial" w:hAnsi="Arial" w:cs="Arial"/>
          <w:b/>
        </w:rPr>
        <w:t>sablon</w:t>
      </w:r>
      <w:proofErr w:type="spellEnd"/>
    </w:p>
    <w:p w14:paraId="5B2FB1B5" w14:textId="77777777" w:rsidR="002E2623" w:rsidRPr="00B535B1" w:rsidRDefault="002E2623" w:rsidP="003C53B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535B1">
        <w:rPr>
          <w:rFonts w:ascii="Arial" w:hAnsi="Arial" w:cs="Arial"/>
          <w:sz w:val="20"/>
          <w:szCs w:val="20"/>
        </w:rPr>
        <w:t>Válassza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ki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felsoroltak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35B1">
        <w:rPr>
          <w:rFonts w:ascii="Arial" w:hAnsi="Arial" w:cs="Arial"/>
          <w:sz w:val="20"/>
          <w:szCs w:val="20"/>
        </w:rPr>
        <w:t>közül</w:t>
      </w:r>
      <w:proofErr w:type="spellEnd"/>
      <w:r w:rsidRPr="00B535B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B535B1">
        <w:rPr>
          <w:rFonts w:ascii="Arial" w:hAnsi="Arial" w:cs="Arial"/>
          <w:sz w:val="20"/>
          <w:szCs w:val="20"/>
        </w:rPr>
        <w:t>megfelelőt</w:t>
      </w:r>
      <w:proofErr w:type="spellEnd"/>
      <w:r w:rsidR="00930C32" w:rsidRPr="00B535B1">
        <w:rPr>
          <w:rFonts w:ascii="Arial" w:hAnsi="Arial" w:cs="Arial"/>
          <w:sz w:val="20"/>
          <w:szCs w:val="20"/>
        </w:rPr>
        <w:t>!</w:t>
      </w:r>
    </w:p>
    <w:p w14:paraId="4FC16563" w14:textId="77777777" w:rsidR="002E2623" w:rsidRPr="00930C32" w:rsidRDefault="002E2623" w:rsidP="003C53B6">
      <w:pPr>
        <w:spacing w:line="360" w:lineRule="auto"/>
        <w:jc w:val="both"/>
        <w:rPr>
          <w:rFonts w:ascii="Arial" w:hAnsi="Arial" w:cs="Arial"/>
        </w:rPr>
      </w:pPr>
    </w:p>
    <w:p w14:paraId="3501292A" w14:textId="571A9180" w:rsidR="00D74267" w:rsidRDefault="002237B8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Beavatkozás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típusa</w:t>
      </w:r>
      <w:proofErr w:type="spellEnd"/>
      <w:r>
        <w:rPr>
          <w:rFonts w:ascii="Arial" w:hAnsi="Arial" w:cs="Arial"/>
          <w:b/>
        </w:rPr>
        <w:t>:</w:t>
      </w:r>
      <w:r w:rsidR="004F0467">
        <w:rPr>
          <w:rFonts w:ascii="Arial" w:hAnsi="Arial" w:cs="Arial"/>
          <w:b/>
        </w:rPr>
        <w:t xml:space="preserve"> </w:t>
      </w:r>
      <w:proofErr w:type="spellStart"/>
      <w:r w:rsidR="00D74267">
        <w:rPr>
          <w:rFonts w:ascii="Arial" w:hAnsi="Arial" w:cs="Arial"/>
        </w:rPr>
        <w:t>Húgyhólyagbiopszia</w:t>
      </w:r>
      <w:proofErr w:type="spellEnd"/>
      <w:r w:rsidR="004F0467">
        <w:rPr>
          <w:rFonts w:ascii="Arial" w:hAnsi="Arial" w:cs="Arial"/>
        </w:rPr>
        <w:t xml:space="preserve"> / </w:t>
      </w:r>
      <w:r w:rsidR="00D74267">
        <w:rPr>
          <w:rFonts w:ascii="Arial" w:hAnsi="Arial" w:cs="Arial"/>
        </w:rPr>
        <w:t>TURP</w:t>
      </w:r>
      <w:r w:rsidR="004F0467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Egyéb</w:t>
      </w:r>
      <w:proofErr w:type="spellEnd"/>
      <w:r>
        <w:rPr>
          <w:rFonts w:ascii="Arial" w:hAnsi="Arial" w:cs="Arial"/>
        </w:rPr>
        <w:t>:</w:t>
      </w:r>
      <w:r w:rsidR="004F04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Nem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meghatározható</w:t>
      </w:r>
      <w:proofErr w:type="spellEnd"/>
    </w:p>
    <w:p w14:paraId="729F5A6B" w14:textId="77777777" w:rsidR="002237B8" w:rsidRPr="002237B8" w:rsidRDefault="002237B8" w:rsidP="003C53B6">
      <w:pPr>
        <w:spacing w:line="360" w:lineRule="auto"/>
        <w:jc w:val="both"/>
        <w:rPr>
          <w:rFonts w:ascii="Arial" w:hAnsi="Arial" w:cs="Arial"/>
        </w:rPr>
      </w:pPr>
    </w:p>
    <w:p w14:paraId="2F9FD6CF" w14:textId="6C2EAD63" w:rsidR="0010170D" w:rsidRDefault="0010170D" w:rsidP="003C53B6">
      <w:pPr>
        <w:spacing w:line="360" w:lineRule="auto"/>
        <w:jc w:val="both"/>
        <w:rPr>
          <w:rFonts w:ascii="Arial" w:hAnsi="Arial" w:cs="Arial"/>
        </w:rPr>
      </w:pPr>
      <w:r w:rsidRPr="00930C32">
        <w:rPr>
          <w:rFonts w:ascii="Arial" w:hAnsi="Arial" w:cs="Arial"/>
          <w:b/>
        </w:rPr>
        <w:t xml:space="preserve">Tumor </w:t>
      </w:r>
      <w:proofErr w:type="spellStart"/>
      <w:r w:rsidRPr="00930C32">
        <w:rPr>
          <w:rFonts w:ascii="Arial" w:hAnsi="Arial" w:cs="Arial"/>
          <w:b/>
        </w:rPr>
        <w:t>elhelyezkedése</w:t>
      </w:r>
      <w:proofErr w:type="spellEnd"/>
      <w:r w:rsidRPr="00930C32">
        <w:rPr>
          <w:rFonts w:ascii="Arial" w:hAnsi="Arial" w:cs="Arial"/>
          <w:b/>
        </w:rPr>
        <w:t>:</w:t>
      </w:r>
      <w:r w:rsidRPr="00930C32">
        <w:rPr>
          <w:rFonts w:ascii="Arial" w:hAnsi="Arial" w:cs="Arial"/>
        </w:rPr>
        <w:t xml:space="preserve"> </w:t>
      </w:r>
      <w:r w:rsidR="00D74267">
        <w:rPr>
          <w:rFonts w:ascii="Arial" w:hAnsi="Arial" w:cs="Arial"/>
        </w:rPr>
        <w:t xml:space="preserve">Trigonum, </w:t>
      </w:r>
      <w:proofErr w:type="spellStart"/>
      <w:r w:rsidR="00D74267">
        <w:rPr>
          <w:rFonts w:ascii="Arial" w:hAnsi="Arial" w:cs="Arial"/>
        </w:rPr>
        <w:t>Jobb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930C32">
        <w:rPr>
          <w:rFonts w:ascii="Arial" w:hAnsi="Arial" w:cs="Arial"/>
        </w:rPr>
        <w:t xml:space="preserve"> </w:t>
      </w:r>
      <w:r w:rsidRPr="00930C32">
        <w:rPr>
          <w:rFonts w:ascii="Arial" w:hAnsi="Arial" w:cs="Arial"/>
        </w:rPr>
        <w:t>/</w:t>
      </w:r>
      <w:r w:rsidR="00D74267">
        <w:rPr>
          <w:rFonts w:ascii="Arial" w:hAnsi="Arial" w:cs="Arial"/>
        </w:rPr>
        <w:t xml:space="preserve"> Bal </w:t>
      </w:r>
      <w:proofErr w:type="spellStart"/>
      <w:r w:rsidR="00D74267">
        <w:rPr>
          <w:rFonts w:ascii="Arial" w:hAnsi="Arial" w:cs="Arial"/>
        </w:rPr>
        <w:t>oldalfal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Elülső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Hátsó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fal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Kupola</w:t>
      </w:r>
      <w:proofErr w:type="spellEnd"/>
      <w:r w:rsidR="00D74267">
        <w:rPr>
          <w:rFonts w:ascii="Arial" w:hAnsi="Arial" w:cs="Arial"/>
        </w:rPr>
        <w:t xml:space="preserve"> / </w:t>
      </w:r>
      <w:proofErr w:type="spellStart"/>
      <w:r w:rsidR="00D74267">
        <w:rPr>
          <w:rFonts w:ascii="Arial" w:hAnsi="Arial" w:cs="Arial"/>
        </w:rPr>
        <w:t>Egyéb</w:t>
      </w:r>
      <w:proofErr w:type="spellEnd"/>
      <w:r w:rsidR="00D74267">
        <w:rPr>
          <w:rFonts w:ascii="Arial" w:hAnsi="Arial" w:cs="Arial"/>
        </w:rPr>
        <w:t xml:space="preserve"> </w:t>
      </w:r>
      <w:r w:rsidR="00930C32">
        <w:rPr>
          <w:rFonts w:ascii="Arial" w:hAnsi="Arial" w:cs="Arial"/>
        </w:rPr>
        <w:t xml:space="preserve">/ </w:t>
      </w:r>
      <w:proofErr w:type="spellStart"/>
      <w:r w:rsidRPr="00930C32">
        <w:rPr>
          <w:rFonts w:ascii="Arial" w:hAnsi="Arial" w:cs="Arial"/>
        </w:rPr>
        <w:t>Nem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meghatározható</w:t>
      </w:r>
      <w:proofErr w:type="spellEnd"/>
    </w:p>
    <w:p w14:paraId="3194647D" w14:textId="314CC048" w:rsidR="003C53B6" w:rsidRPr="006E6915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6F2984">
        <w:rPr>
          <w:rFonts w:ascii="Arial" w:hAnsi="Arial" w:cs="Arial"/>
          <w:b/>
        </w:rPr>
        <w:t>Szövettani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altípus</w:t>
      </w:r>
      <w:proofErr w:type="spellEnd"/>
      <w:r w:rsidRPr="006F2984">
        <w:rPr>
          <w:rFonts w:ascii="Arial" w:hAnsi="Arial" w:cs="Arial"/>
          <w:b/>
        </w:rPr>
        <w:t>:</w:t>
      </w:r>
      <w:r w:rsidR="006E6915">
        <w:rPr>
          <w:rFonts w:ascii="Arial" w:hAnsi="Arial" w:cs="Arial"/>
          <w:b/>
        </w:rPr>
        <w:t xml:space="preserve"> </w:t>
      </w:r>
      <w:proofErr w:type="spellStart"/>
      <w:r w:rsidR="006E6915">
        <w:rPr>
          <w:rFonts w:ascii="Arial" w:hAnsi="Arial" w:cs="Arial"/>
        </w:rPr>
        <w:t>Invazív</w:t>
      </w:r>
      <w:proofErr w:type="spellEnd"/>
      <w:r w:rsidR="006E6915">
        <w:rPr>
          <w:rFonts w:ascii="Arial" w:hAnsi="Arial" w:cs="Arial"/>
        </w:rPr>
        <w:t xml:space="preserve"> </w:t>
      </w:r>
      <w:proofErr w:type="spellStart"/>
      <w:r w:rsidR="006E6915">
        <w:rPr>
          <w:rFonts w:ascii="Arial" w:hAnsi="Arial" w:cs="Arial"/>
        </w:rPr>
        <w:t>urotheliális</w:t>
      </w:r>
      <w:proofErr w:type="spellEnd"/>
      <w:r w:rsidR="006E6915">
        <w:rPr>
          <w:rFonts w:ascii="Arial" w:hAnsi="Arial" w:cs="Arial"/>
        </w:rPr>
        <w:t xml:space="preserve"> carcinoma</w:t>
      </w:r>
    </w:p>
    <w:p w14:paraId="641F66E4" w14:textId="68794965" w:rsidR="006F2984" w:rsidRPr="003C53B6" w:rsidRDefault="006E6915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G</w:t>
      </w:r>
      <w:r w:rsidR="0010170D" w:rsidRPr="003C53B6">
        <w:rPr>
          <w:rFonts w:ascii="Arial" w:hAnsi="Arial" w:cs="Arial"/>
          <w:b/>
        </w:rPr>
        <w:t>rádus</w:t>
      </w:r>
      <w:proofErr w:type="spellEnd"/>
      <w:r w:rsidR="0010170D" w:rsidRPr="003C53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2 / 3, high-grade</w:t>
      </w:r>
    </w:p>
    <w:p w14:paraId="4A6AC902" w14:textId="77777777" w:rsidR="003C53B6" w:rsidRPr="003C53B6" w:rsidRDefault="003C53B6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3C53B6">
        <w:rPr>
          <w:rFonts w:ascii="Arial" w:hAnsi="Arial" w:cs="Arial"/>
          <w:b/>
        </w:rPr>
        <w:t>Immunfenotípus</w:t>
      </w:r>
      <w:proofErr w:type="spellEnd"/>
      <w:r w:rsidRPr="003C53B6">
        <w:rPr>
          <w:rFonts w:ascii="Arial" w:hAnsi="Arial" w:cs="Arial"/>
          <w:b/>
        </w:rPr>
        <w:t>:</w:t>
      </w:r>
    </w:p>
    <w:p w14:paraId="1F85021E" w14:textId="03052F9A" w:rsidR="0010170D" w:rsidRPr="006F2984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r w:rsidRPr="006F2984">
        <w:rPr>
          <w:rFonts w:ascii="Arial" w:hAnsi="Arial" w:cs="Arial"/>
          <w:b/>
        </w:rPr>
        <w:t xml:space="preserve">High-grade </w:t>
      </w:r>
      <w:proofErr w:type="spellStart"/>
      <w:r w:rsidRPr="006F2984">
        <w:rPr>
          <w:rFonts w:ascii="Arial" w:hAnsi="Arial" w:cs="Arial"/>
          <w:b/>
        </w:rPr>
        <w:t>vonások</w:t>
      </w:r>
      <w:proofErr w:type="spellEnd"/>
      <w:r w:rsidR="004F0467">
        <w:rPr>
          <w:rFonts w:ascii="Arial" w:hAnsi="Arial" w:cs="Arial"/>
          <w:b/>
        </w:rPr>
        <w:t xml:space="preserve"> -</w:t>
      </w:r>
    </w:p>
    <w:p w14:paraId="6FA5F9EA" w14:textId="77777777" w:rsidR="0010170D" w:rsidRPr="00930C32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Mikroszkópikus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daganatsejt</w:t>
      </w:r>
      <w:proofErr w:type="spellEnd"/>
      <w:r w:rsidRPr="00930C32">
        <w:rPr>
          <w:rFonts w:ascii="Arial" w:hAnsi="Arial" w:cs="Arial"/>
        </w:rPr>
        <w:t xml:space="preserve"> necrosis: </w:t>
      </w:r>
      <w:proofErr w:type="spellStart"/>
      <w:r w:rsidR="006F2984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/ </w:t>
      </w:r>
      <w:proofErr w:type="spellStart"/>
      <w:r w:rsidR="006E6915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van, … %-ban</w:t>
      </w:r>
    </w:p>
    <w:p w14:paraId="4D71671D" w14:textId="4660DCD2" w:rsidR="0010170D" w:rsidRPr="00930C32" w:rsidRDefault="0010170D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T</w:t>
      </w:r>
      <w:r w:rsidR="00D74267">
        <w:rPr>
          <w:rFonts w:ascii="Arial" w:hAnsi="Arial" w:cs="Arial"/>
        </w:rPr>
        <w:t>umort-infiltráló</w:t>
      </w:r>
      <w:proofErr w:type="spellEnd"/>
      <w:r w:rsidR="00D74267">
        <w:rPr>
          <w:rFonts w:ascii="Arial" w:hAnsi="Arial" w:cs="Arial"/>
        </w:rPr>
        <w:t xml:space="preserve"> </w:t>
      </w:r>
      <w:proofErr w:type="spellStart"/>
      <w:r w:rsidR="00D74267">
        <w:rPr>
          <w:rFonts w:ascii="Arial" w:hAnsi="Arial" w:cs="Arial"/>
        </w:rPr>
        <w:t>lymphocyták</w:t>
      </w:r>
      <w:proofErr w:type="spellEnd"/>
      <w:r w:rsidR="00D74267">
        <w:rPr>
          <w:rFonts w:ascii="Arial" w:hAnsi="Arial" w:cs="Arial"/>
        </w:rPr>
        <w:t xml:space="preserve">: </w:t>
      </w:r>
      <w:proofErr w:type="spellStart"/>
      <w:r w:rsidR="00D74267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(immune desert phenotype) / </w:t>
      </w:r>
      <w:proofErr w:type="spellStart"/>
      <w:r w:rsidR="006E6915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</w:t>
      </w:r>
    </w:p>
    <w:p w14:paraId="603122A5" w14:textId="7AA19C51" w:rsidR="0010170D" w:rsidRP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tumor </w:t>
      </w:r>
      <w:proofErr w:type="spellStart"/>
      <w:r>
        <w:rPr>
          <w:rFonts w:ascii="Arial" w:hAnsi="Arial" w:cs="Arial"/>
          <w:b/>
        </w:rPr>
        <w:t>k</w:t>
      </w:r>
      <w:r w:rsidR="0010170D" w:rsidRPr="006F2984">
        <w:rPr>
          <w:rFonts w:ascii="Arial" w:hAnsi="Arial" w:cs="Arial"/>
          <w:b/>
        </w:rPr>
        <w:t>iterjedés</w:t>
      </w:r>
      <w:r>
        <w:rPr>
          <w:rFonts w:ascii="Arial" w:hAnsi="Arial" w:cs="Arial"/>
          <w:b/>
        </w:rPr>
        <w:t>e</w:t>
      </w:r>
      <w:proofErr w:type="spellEnd"/>
      <w:r w:rsidR="004F0467">
        <w:rPr>
          <w:rFonts w:ascii="Arial" w:hAnsi="Arial" w:cs="Arial"/>
          <w:b/>
        </w:rPr>
        <w:t xml:space="preserve"> -</w:t>
      </w:r>
    </w:p>
    <w:p w14:paraId="580B0681" w14:textId="77777777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tumor </w:t>
      </w:r>
      <w:proofErr w:type="spellStart"/>
      <w:r>
        <w:rPr>
          <w:rFonts w:ascii="Arial" w:hAnsi="Arial" w:cs="Arial"/>
        </w:rPr>
        <w:t>legnagyobb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átmérője</w:t>
      </w:r>
      <w:proofErr w:type="spellEnd"/>
      <w:r>
        <w:rPr>
          <w:rFonts w:ascii="Arial" w:hAnsi="Arial" w:cs="Arial"/>
        </w:rPr>
        <w:t>: … mm</w:t>
      </w:r>
    </w:p>
    <w:p w14:paraId="3A0578A7" w14:textId="24F6BEEC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Lamina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</w:p>
    <w:p w14:paraId="7EF266D2" w14:textId="0538186A" w:rsidR="002237B8" w:rsidRDefault="002237B8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Tunica </w:t>
      </w:r>
      <w:proofErr w:type="spellStart"/>
      <w:r>
        <w:rPr>
          <w:rFonts w:ascii="Arial" w:hAnsi="Arial" w:cs="Arial"/>
        </w:rPr>
        <w:t>musculáris</w:t>
      </w:r>
      <w:proofErr w:type="spellEnd"/>
      <w:r>
        <w:rPr>
          <w:rFonts w:ascii="Arial" w:hAnsi="Arial" w:cs="Arial"/>
        </w:rPr>
        <w:t xml:space="preserve"> propria </w:t>
      </w:r>
      <w:proofErr w:type="spellStart"/>
      <w:r>
        <w:rPr>
          <w:rFonts w:ascii="Arial" w:hAnsi="Arial" w:cs="Arial"/>
        </w:rPr>
        <w:t>invázió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Nincs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Jelen</w:t>
      </w:r>
      <w:proofErr w:type="spellEnd"/>
      <w:r>
        <w:rPr>
          <w:rFonts w:ascii="Arial" w:hAnsi="Arial" w:cs="Arial"/>
        </w:rPr>
        <w:t xml:space="preserve"> van</w:t>
      </w:r>
      <w:r w:rsidR="002A2A2C">
        <w:rPr>
          <w:rFonts w:ascii="Arial" w:hAnsi="Arial" w:cs="Arial"/>
        </w:rPr>
        <w:t xml:space="preserve"> /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megítélhető</w:t>
      </w:r>
      <w:proofErr w:type="spellEnd"/>
      <w:r w:rsidR="002A2A2C">
        <w:rPr>
          <w:rFonts w:ascii="Arial" w:hAnsi="Arial" w:cs="Arial"/>
        </w:rPr>
        <w:t xml:space="preserve">, </w:t>
      </w:r>
      <w:proofErr w:type="spellStart"/>
      <w:r w:rsidR="002A2A2C">
        <w:rPr>
          <w:rFonts w:ascii="Arial" w:hAnsi="Arial" w:cs="Arial"/>
        </w:rPr>
        <w:t>mert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minta</w:t>
      </w:r>
      <w:proofErr w:type="spellEnd"/>
      <w:r w:rsidR="002A2A2C">
        <w:rPr>
          <w:rFonts w:ascii="Arial" w:hAnsi="Arial" w:cs="Arial"/>
        </w:rPr>
        <w:t xml:space="preserve"> a </w:t>
      </w:r>
      <w:proofErr w:type="spellStart"/>
      <w:r w:rsidR="002A2A2C">
        <w:rPr>
          <w:rFonts w:ascii="Arial" w:hAnsi="Arial" w:cs="Arial"/>
        </w:rPr>
        <w:t>húgyhólyag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mély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simaizomrétegét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nem</w:t>
      </w:r>
      <w:proofErr w:type="spellEnd"/>
      <w:r w:rsidR="002A2A2C">
        <w:rPr>
          <w:rFonts w:ascii="Arial" w:hAnsi="Arial" w:cs="Arial"/>
        </w:rPr>
        <w:t xml:space="preserve"> </w:t>
      </w:r>
      <w:proofErr w:type="spellStart"/>
      <w:r w:rsidR="002A2A2C">
        <w:rPr>
          <w:rFonts w:ascii="Arial" w:hAnsi="Arial" w:cs="Arial"/>
        </w:rPr>
        <w:t>tartalmazza</w:t>
      </w:r>
      <w:proofErr w:type="spellEnd"/>
      <w:r w:rsidR="002A2A2C">
        <w:rPr>
          <w:rFonts w:ascii="Arial" w:hAnsi="Arial" w:cs="Arial"/>
        </w:rPr>
        <w:t>.</w:t>
      </w:r>
    </w:p>
    <w:p w14:paraId="345F836C" w14:textId="45AE20EB" w:rsidR="002237B8" w:rsidRDefault="004F0467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D32E0">
        <w:rPr>
          <w:rFonts w:ascii="Arial" w:hAnsi="Arial" w:cs="Arial"/>
        </w:rPr>
        <w:t xml:space="preserve">A </w:t>
      </w:r>
      <w:proofErr w:type="spellStart"/>
      <w:r w:rsidR="002D32E0">
        <w:rPr>
          <w:rFonts w:ascii="Arial" w:hAnsi="Arial" w:cs="Arial"/>
        </w:rPr>
        <w:t>daganat</w:t>
      </w:r>
      <w:proofErr w:type="spellEnd"/>
      <w:r w:rsidR="002D32E0">
        <w:rPr>
          <w:rFonts w:ascii="Arial" w:hAnsi="Arial" w:cs="Arial"/>
        </w:rPr>
        <w:t xml:space="preserve"> </w:t>
      </w:r>
      <w:proofErr w:type="spellStart"/>
      <w:r w:rsidR="002D32E0">
        <w:rPr>
          <w:rFonts w:ascii="Arial" w:hAnsi="Arial" w:cs="Arial"/>
        </w:rPr>
        <w:t>beszűri</w:t>
      </w:r>
      <w:proofErr w:type="spellEnd"/>
      <w:r w:rsidR="002D32E0">
        <w:rPr>
          <w:rFonts w:ascii="Arial" w:hAnsi="Arial" w:cs="Arial"/>
        </w:rPr>
        <w:t xml:space="preserve"> a </w:t>
      </w:r>
      <w:proofErr w:type="spellStart"/>
      <w:r w:rsidR="002D32E0">
        <w:rPr>
          <w:rFonts w:ascii="Arial" w:hAnsi="Arial" w:cs="Arial"/>
        </w:rPr>
        <w:t>prosztata</w:t>
      </w:r>
      <w:proofErr w:type="spellEnd"/>
      <w:r w:rsidR="002D32E0">
        <w:rPr>
          <w:rFonts w:ascii="Arial" w:hAnsi="Arial" w:cs="Arial"/>
        </w:rPr>
        <w:t xml:space="preserve"> </w:t>
      </w:r>
      <w:proofErr w:type="spellStart"/>
      <w:r w:rsidR="002D32E0">
        <w:rPr>
          <w:rFonts w:ascii="Arial" w:hAnsi="Arial" w:cs="Arial"/>
        </w:rPr>
        <w:t>strómáját</w:t>
      </w:r>
      <w:proofErr w:type="spellEnd"/>
      <w:r w:rsidR="002D32E0">
        <w:rPr>
          <w:rFonts w:ascii="Arial" w:hAnsi="Arial" w:cs="Arial"/>
        </w:rPr>
        <w:t xml:space="preserve">: </w:t>
      </w:r>
      <w:proofErr w:type="spellStart"/>
      <w:r w:rsidR="002D32E0">
        <w:rPr>
          <w:rFonts w:ascii="Arial" w:hAnsi="Arial" w:cs="Arial"/>
        </w:rPr>
        <w:t>Igen</w:t>
      </w:r>
      <w:proofErr w:type="spellEnd"/>
      <w:r w:rsidR="002D32E0">
        <w:rPr>
          <w:rFonts w:ascii="Arial" w:hAnsi="Arial" w:cs="Arial"/>
        </w:rPr>
        <w:t xml:space="preserve"> / </w:t>
      </w:r>
      <w:proofErr w:type="spellStart"/>
      <w:r w:rsidR="002D32E0">
        <w:rPr>
          <w:rFonts w:ascii="Arial" w:hAnsi="Arial" w:cs="Arial"/>
        </w:rPr>
        <w:t>Nem</w:t>
      </w:r>
      <w:proofErr w:type="spellEnd"/>
      <w:r w:rsidR="002D32E0">
        <w:rPr>
          <w:rFonts w:ascii="Arial" w:hAnsi="Arial" w:cs="Arial"/>
        </w:rPr>
        <w:t xml:space="preserve"> </w:t>
      </w:r>
    </w:p>
    <w:p w14:paraId="4F4186E6" w14:textId="4431BC86" w:rsidR="002237B8" w:rsidRDefault="002D32E0" w:rsidP="003C53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daganat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prosztata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strómáját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szűri</w:t>
      </w:r>
      <w:proofErr w:type="spellEnd"/>
      <w:r>
        <w:rPr>
          <w:rFonts w:ascii="Arial" w:hAnsi="Arial" w:cs="Arial"/>
        </w:rPr>
        <w:t xml:space="preserve"> be, de a </w:t>
      </w:r>
      <w:proofErr w:type="spellStart"/>
      <w:r>
        <w:rPr>
          <w:rFonts w:ascii="Arial" w:hAnsi="Arial" w:cs="Arial"/>
        </w:rPr>
        <w:t>prosztatikus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mirigyeket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tumorsejtek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kolonizálják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cancerizlják</w:t>
      </w:r>
      <w:proofErr w:type="spellEnd"/>
      <w:r>
        <w:rPr>
          <w:rFonts w:ascii="Arial" w:hAnsi="Arial" w:cs="Arial"/>
        </w:rPr>
        <w:t xml:space="preserve">)**: </w:t>
      </w:r>
      <w:proofErr w:type="spellStart"/>
      <w:r>
        <w:rPr>
          <w:rFonts w:ascii="Arial" w:hAnsi="Arial" w:cs="Arial"/>
        </w:rPr>
        <w:t>Igen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Nem</w:t>
      </w:r>
      <w:proofErr w:type="spellEnd"/>
      <w:r w:rsidR="004F0467">
        <w:rPr>
          <w:rFonts w:ascii="Arial" w:hAnsi="Arial" w:cs="Arial"/>
        </w:rPr>
        <w:t>)</w:t>
      </w:r>
    </w:p>
    <w:p w14:paraId="144B4788" w14:textId="071D3047" w:rsidR="006F2984" w:rsidRPr="006F2984" w:rsidRDefault="006F2984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6F2984">
        <w:rPr>
          <w:rFonts w:ascii="Arial" w:hAnsi="Arial" w:cs="Arial"/>
          <w:b/>
        </w:rPr>
        <w:t>Specializált</w:t>
      </w:r>
      <w:proofErr w:type="spellEnd"/>
      <w:r w:rsidRPr="006F2984">
        <w:rPr>
          <w:rFonts w:ascii="Arial" w:hAnsi="Arial" w:cs="Arial"/>
          <w:b/>
        </w:rPr>
        <w:t xml:space="preserve"> </w:t>
      </w:r>
      <w:proofErr w:type="spellStart"/>
      <w:r w:rsidRPr="006F2984">
        <w:rPr>
          <w:rFonts w:ascii="Arial" w:hAnsi="Arial" w:cs="Arial"/>
          <w:b/>
        </w:rPr>
        <w:t>terjedés</w:t>
      </w:r>
      <w:proofErr w:type="spellEnd"/>
      <w:r w:rsidR="004F0467">
        <w:rPr>
          <w:rFonts w:ascii="Arial" w:hAnsi="Arial" w:cs="Arial"/>
          <w:b/>
        </w:rPr>
        <w:t xml:space="preserve"> -</w:t>
      </w:r>
    </w:p>
    <w:p w14:paraId="2703EFD8" w14:textId="77777777" w:rsidR="006F2984" w:rsidRPr="00930C32" w:rsidRDefault="006F2984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Lymphovasculáris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(L0)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(L1)</w:t>
      </w:r>
    </w:p>
    <w:p w14:paraId="5D14F73A" w14:textId="77777777" w:rsidR="006F2984" w:rsidRPr="00930C32" w:rsidRDefault="006F2984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Kis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vérér</w:t>
      </w:r>
      <w:r w:rsidR="003C53B6">
        <w:rPr>
          <w:rFonts w:ascii="Arial" w:hAnsi="Arial" w:cs="Arial"/>
        </w:rPr>
        <w:t>-</w:t>
      </w:r>
      <w:r w:rsidRPr="00930C32">
        <w:rPr>
          <w:rFonts w:ascii="Arial" w:hAnsi="Arial" w:cs="Arial"/>
        </w:rPr>
        <w:t>invázió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(V0)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(V1)</w:t>
      </w:r>
    </w:p>
    <w:p w14:paraId="085D4A09" w14:textId="77777777" w:rsidR="006F2984" w:rsidRPr="00930C32" w:rsidRDefault="006F2984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 w:rsidRPr="00930C32">
        <w:rPr>
          <w:rFonts w:ascii="Arial" w:hAnsi="Arial" w:cs="Arial"/>
        </w:rPr>
        <w:t>Perineur</w:t>
      </w:r>
      <w:r w:rsidR="003C53B6">
        <w:rPr>
          <w:rFonts w:ascii="Arial" w:hAnsi="Arial" w:cs="Arial"/>
        </w:rPr>
        <w:t>á</w:t>
      </w:r>
      <w:r w:rsidRPr="00930C32">
        <w:rPr>
          <w:rFonts w:ascii="Arial" w:hAnsi="Arial" w:cs="Arial"/>
        </w:rPr>
        <w:t>lis</w:t>
      </w:r>
      <w:proofErr w:type="spellEnd"/>
      <w:r w:rsidRPr="00930C32">
        <w:rPr>
          <w:rFonts w:ascii="Arial" w:hAnsi="Arial" w:cs="Arial"/>
        </w:rPr>
        <w:t xml:space="preserve"> </w:t>
      </w:r>
      <w:proofErr w:type="spellStart"/>
      <w:r w:rsidRPr="00930C32">
        <w:rPr>
          <w:rFonts w:ascii="Arial" w:hAnsi="Arial" w:cs="Arial"/>
        </w:rPr>
        <w:t>terjedés</w:t>
      </w:r>
      <w:proofErr w:type="spellEnd"/>
      <w:r w:rsidRPr="00930C32">
        <w:rPr>
          <w:rFonts w:ascii="Arial" w:hAnsi="Arial" w:cs="Arial"/>
        </w:rPr>
        <w:t xml:space="preserve">: </w:t>
      </w:r>
      <w:proofErr w:type="spellStart"/>
      <w:r w:rsidR="003C53B6">
        <w:rPr>
          <w:rFonts w:ascii="Arial" w:hAnsi="Arial" w:cs="Arial"/>
        </w:rPr>
        <w:t>N</w:t>
      </w:r>
      <w:r w:rsidRPr="00930C32">
        <w:rPr>
          <w:rFonts w:ascii="Arial" w:hAnsi="Arial" w:cs="Arial"/>
        </w:rPr>
        <w:t>incs</w:t>
      </w:r>
      <w:proofErr w:type="spellEnd"/>
      <w:r w:rsidRPr="00930C32">
        <w:rPr>
          <w:rFonts w:ascii="Arial" w:hAnsi="Arial" w:cs="Arial"/>
        </w:rPr>
        <w:t xml:space="preserve"> (Pn0) / </w:t>
      </w:r>
      <w:proofErr w:type="spellStart"/>
      <w:r w:rsidR="003C53B6">
        <w:rPr>
          <w:rFonts w:ascii="Arial" w:hAnsi="Arial" w:cs="Arial"/>
        </w:rPr>
        <w:t>J</w:t>
      </w:r>
      <w:r w:rsidRPr="00930C32">
        <w:rPr>
          <w:rFonts w:ascii="Arial" w:hAnsi="Arial" w:cs="Arial"/>
        </w:rPr>
        <w:t>elen</w:t>
      </w:r>
      <w:proofErr w:type="spellEnd"/>
      <w:r w:rsidRPr="00930C32">
        <w:rPr>
          <w:rFonts w:ascii="Arial" w:hAnsi="Arial" w:cs="Arial"/>
        </w:rPr>
        <w:t xml:space="preserve"> van (Pn1)</w:t>
      </w:r>
    </w:p>
    <w:p w14:paraId="380AD729" w14:textId="05D1BE82" w:rsidR="003C53B6" w:rsidRDefault="00C4637A" w:rsidP="003C53B6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Egyéb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eltérések</w:t>
      </w:r>
      <w:proofErr w:type="spellEnd"/>
      <w:r>
        <w:rPr>
          <w:rFonts w:ascii="Arial" w:hAnsi="Arial" w:cs="Arial"/>
          <w:b/>
        </w:rPr>
        <w:t xml:space="preserve"> a</w:t>
      </w:r>
      <w:r w:rsidR="002A2A2C">
        <w:rPr>
          <w:rFonts w:ascii="Arial" w:hAnsi="Arial" w:cs="Arial"/>
          <w:b/>
        </w:rPr>
        <w:t xml:space="preserve"> </w:t>
      </w:r>
      <w:proofErr w:type="spellStart"/>
      <w:r w:rsidR="002A2A2C">
        <w:rPr>
          <w:rFonts w:ascii="Arial" w:hAnsi="Arial" w:cs="Arial"/>
          <w:b/>
        </w:rPr>
        <w:t>húgyhólyagban</w:t>
      </w:r>
      <w:proofErr w:type="spellEnd"/>
      <w:r>
        <w:rPr>
          <w:rFonts w:ascii="Arial" w:hAnsi="Arial" w:cs="Arial"/>
          <w:b/>
        </w:rPr>
        <w:t>:</w:t>
      </w:r>
    </w:p>
    <w:p w14:paraId="13D031A8" w14:textId="5A8622DE" w:rsidR="0010170D" w:rsidRPr="00085002" w:rsidRDefault="0010170D" w:rsidP="003C53B6">
      <w:pPr>
        <w:spacing w:line="360" w:lineRule="auto"/>
        <w:jc w:val="both"/>
        <w:rPr>
          <w:rFonts w:ascii="Arial" w:hAnsi="Arial" w:cs="Arial"/>
          <w:b/>
        </w:rPr>
      </w:pPr>
      <w:r w:rsidRPr="00085002">
        <w:rPr>
          <w:rFonts w:ascii="Arial" w:hAnsi="Arial" w:cs="Arial"/>
          <w:b/>
        </w:rPr>
        <w:t xml:space="preserve">Molekuláris </w:t>
      </w:r>
      <w:proofErr w:type="spellStart"/>
      <w:r w:rsidRPr="00085002">
        <w:rPr>
          <w:rFonts w:ascii="Arial" w:hAnsi="Arial" w:cs="Arial"/>
          <w:b/>
        </w:rPr>
        <w:t>vizsgálatra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alkalmas</w:t>
      </w:r>
      <w:proofErr w:type="spellEnd"/>
      <w:r w:rsidRPr="00085002">
        <w:rPr>
          <w:rFonts w:ascii="Arial" w:hAnsi="Arial" w:cs="Arial"/>
          <w:b/>
        </w:rPr>
        <w:t xml:space="preserve"> </w:t>
      </w:r>
      <w:proofErr w:type="spellStart"/>
      <w:r w:rsidRPr="00085002">
        <w:rPr>
          <w:rFonts w:ascii="Arial" w:hAnsi="Arial" w:cs="Arial"/>
          <w:b/>
        </w:rPr>
        <w:t>blokk</w:t>
      </w:r>
      <w:proofErr w:type="spellEnd"/>
      <w:r w:rsidRPr="00085002">
        <w:rPr>
          <w:rFonts w:ascii="Arial" w:hAnsi="Arial" w:cs="Arial"/>
          <w:b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35B1" w14:paraId="18384FDC" w14:textId="77777777" w:rsidTr="00B535B1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ACBC6" w14:textId="77777777" w:rsidR="00B535B1" w:rsidRDefault="00B535B1" w:rsidP="003C5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435C782C" w14:textId="436252DC" w:rsidR="00085002" w:rsidRPr="00085002" w:rsidRDefault="00085002" w:rsidP="003C53B6">
      <w:pPr>
        <w:spacing w:line="360" w:lineRule="auto"/>
        <w:jc w:val="both"/>
        <w:rPr>
          <w:rFonts w:ascii="Arial" w:hAnsi="Arial" w:cs="Arial"/>
          <w:b/>
        </w:rPr>
      </w:pPr>
      <w:proofErr w:type="spellStart"/>
      <w:r w:rsidRPr="00085002">
        <w:rPr>
          <w:rFonts w:ascii="Arial" w:hAnsi="Arial" w:cs="Arial"/>
          <w:b/>
        </w:rPr>
        <w:t>Diagnózis</w:t>
      </w:r>
      <w:proofErr w:type="spellEnd"/>
      <w:r w:rsidRPr="00085002">
        <w:rPr>
          <w:rFonts w:ascii="Arial" w:hAnsi="Arial" w:cs="Arial"/>
          <w:b/>
        </w:rPr>
        <w:t>/</w:t>
      </w:r>
      <w:proofErr w:type="spellStart"/>
      <w:r w:rsidR="0010170D" w:rsidRPr="00085002">
        <w:rPr>
          <w:rFonts w:ascii="Arial" w:hAnsi="Arial" w:cs="Arial"/>
          <w:b/>
        </w:rPr>
        <w:t>Vélemény</w:t>
      </w:r>
      <w:proofErr w:type="spellEnd"/>
      <w:r w:rsidR="0010170D" w:rsidRPr="00085002">
        <w:rPr>
          <w:rFonts w:ascii="Arial" w:hAnsi="Arial" w:cs="Arial"/>
          <w:b/>
        </w:rPr>
        <w:t>:</w:t>
      </w:r>
    </w:p>
    <w:p w14:paraId="4D7B143D" w14:textId="71F9C90F" w:rsidR="00833CB2" w:rsidRDefault="00085002" w:rsidP="00833CB2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Oldaliság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beavatkozás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típusa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BC53AD">
        <w:rPr>
          <w:rFonts w:ascii="Arial" w:hAnsi="Arial" w:cs="Arial"/>
        </w:rPr>
        <w:t>Invazív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urotheliális</w:t>
      </w:r>
      <w:proofErr w:type="spellEnd"/>
      <w:r w:rsidR="00BC53AD">
        <w:rPr>
          <w:rFonts w:ascii="Arial" w:hAnsi="Arial" w:cs="Arial"/>
        </w:rPr>
        <w:t xml:space="preserve"> carcinoma (</w:t>
      </w:r>
      <w:proofErr w:type="spellStart"/>
      <w:r w:rsidR="00BC53AD">
        <w:rPr>
          <w:rFonts w:ascii="Arial" w:hAnsi="Arial" w:cs="Arial"/>
        </w:rPr>
        <w:t>variáns</w:t>
      </w:r>
      <w:proofErr w:type="spellEnd"/>
      <w:r w:rsidR="00BC53AD">
        <w:rPr>
          <w:rFonts w:ascii="Arial" w:hAnsi="Arial" w:cs="Arial"/>
        </w:rPr>
        <w:t xml:space="preserve"> </w:t>
      </w:r>
      <w:proofErr w:type="spellStart"/>
      <w:r w:rsidR="00BC53AD">
        <w:rPr>
          <w:rFonts w:ascii="Arial" w:hAnsi="Arial" w:cs="Arial"/>
        </w:rPr>
        <w:t>morfológia</w:t>
      </w:r>
      <w:proofErr w:type="spellEnd"/>
      <w:r w:rsidR="00BC53AD">
        <w:rPr>
          <w:rFonts w:ascii="Arial" w:hAnsi="Arial" w:cs="Arial"/>
        </w:rPr>
        <w:t xml:space="preserve">, ha </w:t>
      </w:r>
      <w:proofErr w:type="spellStart"/>
      <w:r w:rsidR="00BC53AD">
        <w:rPr>
          <w:rFonts w:ascii="Arial" w:hAnsi="Arial" w:cs="Arial"/>
        </w:rPr>
        <w:t>jelen</w:t>
      </w:r>
      <w:proofErr w:type="spellEnd"/>
      <w:r w:rsidR="00BC53AD">
        <w:rPr>
          <w:rFonts w:ascii="Arial" w:hAnsi="Arial" w:cs="Arial"/>
        </w:rPr>
        <w:t xml:space="preserve"> van),</w:t>
      </w:r>
      <w:r>
        <w:rPr>
          <w:rFonts w:ascii="Arial" w:hAnsi="Arial" w:cs="Arial"/>
        </w:rPr>
        <w:t xml:space="preserve"> </w:t>
      </w:r>
      <w:r w:rsidR="00BC53AD">
        <w:rPr>
          <w:rFonts w:ascii="Arial" w:hAnsi="Arial" w:cs="Arial"/>
        </w:rPr>
        <w:t>grade 2 / 3, high-grade.</w:t>
      </w:r>
      <w:r>
        <w:rPr>
          <w:rFonts w:ascii="Arial" w:hAnsi="Arial" w:cs="Arial"/>
        </w:rPr>
        <w:t xml:space="preserve"> </w:t>
      </w:r>
      <w:r w:rsidR="00833CB2">
        <w:rPr>
          <w:rFonts w:ascii="Arial" w:hAnsi="Arial" w:cs="Arial"/>
        </w:rPr>
        <w:t xml:space="preserve">UICC/AJCC TNM </w:t>
      </w:r>
      <w:r w:rsidR="002A2A2C">
        <w:rPr>
          <w:rFonts w:ascii="Arial" w:hAnsi="Arial" w:cs="Arial"/>
        </w:rPr>
        <w:t>stadium</w:t>
      </w:r>
      <w:r>
        <w:rPr>
          <w:rFonts w:ascii="Arial" w:hAnsi="Arial" w:cs="Arial"/>
        </w:rPr>
        <w:t>.</w:t>
      </w:r>
      <w:r w:rsidR="00833CB2">
        <w:rPr>
          <w:rFonts w:ascii="Arial" w:hAnsi="Arial" w:cs="Arial"/>
        </w:rPr>
        <w:t xml:space="preserve"> </w:t>
      </w:r>
    </w:p>
    <w:p w14:paraId="112305B1" w14:textId="77777777" w:rsidR="004F0467" w:rsidRDefault="004F0467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81C006" w14:textId="16A3488D" w:rsidR="00BC53AD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BNO kód: </w:t>
      </w:r>
      <w:r w:rsidR="002A2A2C">
        <w:rPr>
          <w:rFonts w:ascii="Arial" w:hAnsi="Arial" w:cs="Arial"/>
          <w:sz w:val="24"/>
          <w:szCs w:val="24"/>
        </w:rPr>
        <w:t>C6790</w:t>
      </w:r>
    </w:p>
    <w:p w14:paraId="4EB06EC9" w14:textId="77777777" w:rsidR="00BC53AD" w:rsidRPr="00930C32" w:rsidRDefault="00BC53AD" w:rsidP="003C53B6">
      <w:pPr>
        <w:pStyle w:val="Szvegtrzs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Morfológiai kód: 81203</w:t>
      </w:r>
    </w:p>
    <w:sectPr w:rsidR="00BC53AD" w:rsidRPr="00930C32" w:rsidSect="00D77EE1">
      <w:headerReference w:type="default" r:id="rId6"/>
      <w:footerReference w:type="default" r:id="rId7"/>
      <w:pgSz w:w="11906" w:h="16838"/>
      <w:pgMar w:top="1134" w:right="1134" w:bottom="1134" w:left="1134" w:header="79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55501" w14:textId="77777777" w:rsidR="00501998" w:rsidRDefault="00501998">
      <w:r>
        <w:separator/>
      </w:r>
    </w:p>
  </w:endnote>
  <w:endnote w:type="continuationSeparator" w:id="0">
    <w:p w14:paraId="4AEDA11F" w14:textId="77777777" w:rsidR="00501998" w:rsidRDefault="0050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046704"/>
      <w:docPartObj>
        <w:docPartGallery w:val="Page Numbers (Bottom of Page)"/>
        <w:docPartUnique/>
      </w:docPartObj>
    </w:sdtPr>
    <w:sdtEndPr/>
    <w:sdtContent>
      <w:p w14:paraId="1AF2559C" w14:textId="77777777" w:rsidR="00901C61" w:rsidRPr="002D0271" w:rsidRDefault="00901C61" w:rsidP="00901C61">
        <w:pPr>
          <w:pStyle w:val="llb"/>
          <w:pBdr>
            <w:bottom w:val="single" w:sz="6" w:space="1" w:color="auto"/>
          </w:pBdr>
          <w:rPr>
            <w:b/>
            <w:sz w:val="6"/>
            <w:szCs w:val="6"/>
          </w:rPr>
        </w:pPr>
      </w:p>
      <w:p w14:paraId="5DCAFF1D" w14:textId="77777777" w:rsidR="00901C61" w:rsidRPr="006D194C" w:rsidRDefault="00901C61" w:rsidP="00901C61">
        <w:pPr>
          <w:pStyle w:val="llb"/>
          <w:pBdr>
            <w:top w:val="none" w:sz="0" w:space="0" w:color="auto"/>
          </w:pBdr>
          <w:jc w:val="center"/>
          <w:rPr>
            <w:b/>
            <w:sz w:val="12"/>
            <w:szCs w:val="12"/>
          </w:rPr>
        </w:pPr>
      </w:p>
      <w:p w14:paraId="4FA9D347" w14:textId="77777777" w:rsidR="00901C61" w:rsidRPr="00CF4AB2" w:rsidRDefault="00901C61" w:rsidP="00901C61">
        <w:pPr>
          <w:pStyle w:val="llb"/>
          <w:jc w:val="center"/>
          <w:rPr>
            <w:b/>
            <w:lang w:val="hu-HU"/>
          </w:rPr>
        </w:pPr>
        <w:r w:rsidRPr="00CF4AB2">
          <w:rPr>
            <w:b/>
            <w:lang w:val="hu-HU"/>
          </w:rPr>
          <w:t>Magyar Patológusok Társasága (MPT) – Titkárság; c/o K&amp;M Congress Kft.</w:t>
        </w:r>
      </w:p>
      <w:p w14:paraId="411B192B" w14:textId="77777777" w:rsidR="00901C61" w:rsidRPr="00CF4AB2" w:rsidRDefault="00901C61" w:rsidP="00901C61">
        <w:pPr>
          <w:pStyle w:val="llb"/>
          <w:jc w:val="center"/>
          <w:rPr>
            <w:lang w:val="hu-HU"/>
          </w:rPr>
        </w:pPr>
        <w:r w:rsidRPr="00CF4AB2">
          <w:rPr>
            <w:lang w:val="hu-HU"/>
          </w:rPr>
          <w:t>1064 Budapest, Podmaniczky u. 75., IV/1.</w:t>
        </w:r>
      </w:p>
      <w:p w14:paraId="47A1604F" w14:textId="77777777" w:rsidR="00901C61" w:rsidRDefault="00901C61" w:rsidP="00901C61">
        <w:pPr>
          <w:pStyle w:val="llb"/>
          <w:tabs>
            <w:tab w:val="clear" w:pos="4536"/>
            <w:tab w:val="clear" w:pos="9072"/>
            <w:tab w:val="center" w:pos="4820"/>
            <w:tab w:val="right" w:pos="9638"/>
          </w:tabs>
        </w:pPr>
        <w:r>
          <w:rPr>
            <w:lang w:val="hu-HU"/>
          </w:rPr>
          <w:tab/>
        </w:r>
        <w:r w:rsidRPr="00CF4AB2">
          <w:rPr>
            <w:lang w:val="hu-HU"/>
          </w:rPr>
          <w:t xml:space="preserve">telefon: +36 1 301 2000, fax: +36 1 301 2001, e-mail: </w:t>
        </w:r>
        <w:r w:rsidRPr="00901C61">
          <w:rPr>
            <w:lang w:val="hu-HU"/>
          </w:rPr>
          <w:t>info@pathology.hu</w:t>
        </w:r>
        <w:r>
          <w:rPr>
            <w:lang w:val="hu-HU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4A28" w:rsidRPr="00B84A28">
          <w:rPr>
            <w:noProof/>
            <w:lang w:val="hu-H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84F3D" w14:textId="77777777" w:rsidR="00501998" w:rsidRDefault="00501998">
      <w:r>
        <w:separator/>
      </w:r>
    </w:p>
  </w:footnote>
  <w:footnote w:type="continuationSeparator" w:id="0">
    <w:p w14:paraId="39BD1A7A" w14:textId="77777777" w:rsidR="00501998" w:rsidRDefault="00501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3686"/>
      <w:gridCol w:w="6237"/>
    </w:tblGrid>
    <w:tr w:rsidR="006D194C" w:rsidRPr="006D194C" w14:paraId="7673E7F6" w14:textId="77777777" w:rsidTr="00D77EE1">
      <w:trPr>
        <w:trHeight w:val="1276"/>
        <w:jc w:val="center"/>
      </w:trPr>
      <w:tc>
        <w:tcPr>
          <w:tcW w:w="3686" w:type="dxa"/>
          <w:vAlign w:val="center"/>
        </w:tcPr>
        <w:p w14:paraId="443B24A0" w14:textId="77777777" w:rsidR="006D194C" w:rsidRPr="006D194C" w:rsidRDefault="003D77BB" w:rsidP="006D194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Footlight MT Light" w:eastAsia="Times New Roman" w:hAnsi="Footlight MT Light"/>
              <w:bCs/>
              <w:position w:val="6"/>
              <w:sz w:val="20"/>
              <w:szCs w:val="20"/>
              <w:bdr w:val="none" w:sz="0" w:space="0" w:color="auto"/>
              <w:lang w:val="pt-BR" w:eastAsia="hu-HU"/>
            </w:rPr>
          </w:pPr>
          <w:r w:rsidRPr="006D194C">
            <w:rPr>
              <w:rFonts w:ascii="Footlight MT Light" w:eastAsia="Times New Roman" w:hAnsi="Footlight MT Light"/>
              <w:noProof/>
              <w:position w:val="6"/>
              <w:sz w:val="16"/>
              <w:szCs w:val="16"/>
              <w:bdr w:val="none" w:sz="0" w:space="0" w:color="auto"/>
              <w:lang w:val="en-GB" w:eastAsia="en-GB"/>
            </w:rPr>
            <w:drawing>
              <wp:inline distT="0" distB="0" distL="0" distR="0" wp14:anchorId="5259AD80" wp14:editId="5561DA4B">
                <wp:extent cx="1551600" cy="770400"/>
                <wp:effectExtent l="0" t="0" r="0" b="0"/>
                <wp:docPr id="1" name="Kép 1" descr="unnam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nam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00" cy="77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2BF8ECC3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left="-251"/>
            <w:jc w:val="center"/>
            <w:rPr>
              <w:rFonts w:eastAsia="Times New Roman"/>
              <w:b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/>
              <w:bdr w:val="none" w:sz="0" w:space="0" w:color="auto"/>
              <w:lang w:val="hu-HU"/>
            </w:rPr>
            <w:t xml:space="preserve">Magyar Patológusok Társasága </w:t>
          </w:r>
        </w:p>
        <w:p w14:paraId="079FB821" w14:textId="77777777" w:rsidR="006D194C" w:rsidRPr="006D194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Cs/>
              <w:iCs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Cs/>
              <w:iCs/>
              <w:bdr w:val="none" w:sz="0" w:space="0" w:color="auto"/>
              <w:lang w:val="hu-HU"/>
            </w:rPr>
            <w:t>Alapítás éve: 1932</w:t>
          </w:r>
        </w:p>
        <w:p w14:paraId="156781D0" w14:textId="77777777" w:rsidR="0005221C" w:rsidRDefault="006D194C" w:rsidP="003D77BB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r w:rsidRPr="006D194C">
            <w:rPr>
              <w:rFonts w:eastAsia="Times New Roman"/>
              <w:bdr w:val="none" w:sz="0" w:space="0" w:color="auto"/>
              <w:lang w:val="hu-HU"/>
            </w:rPr>
            <w:t>székhely: 1085 Budapest, Üllői út 26.</w:t>
          </w:r>
        </w:p>
        <w:p w14:paraId="3EEBC867" w14:textId="77777777" w:rsidR="006D194C" w:rsidRPr="006D194C" w:rsidRDefault="00501998" w:rsidP="0005221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enter" w:pos="4536"/>
              <w:tab w:val="right" w:pos="9072"/>
            </w:tabs>
            <w:ind w:left="-251"/>
            <w:jc w:val="center"/>
            <w:rPr>
              <w:rFonts w:eastAsia="Times New Roman"/>
              <w:bdr w:val="none" w:sz="0" w:space="0" w:color="auto"/>
              <w:lang w:val="hu-HU"/>
            </w:rPr>
          </w:pPr>
          <w:hyperlink r:id="rId2" w:history="1">
            <w:r w:rsidR="006D194C" w:rsidRPr="006D194C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www.pathology.hu</w:t>
            </w:r>
          </w:hyperlink>
          <w:r w:rsidR="0005221C">
            <w:rPr>
              <w:rFonts w:eastAsia="Times New Roman"/>
              <w:bdr w:val="none" w:sz="0" w:space="0" w:color="auto"/>
              <w:lang w:val="hu-HU"/>
            </w:rPr>
            <w:t>,</w:t>
          </w:r>
          <w:r w:rsidR="006D194C" w:rsidRPr="006D194C">
            <w:rPr>
              <w:rFonts w:eastAsia="Times New Roman"/>
              <w:bdr w:val="none" w:sz="0" w:space="0" w:color="auto"/>
              <w:lang w:val="hu-HU"/>
            </w:rPr>
            <w:t xml:space="preserve"> </w:t>
          </w:r>
          <w:hyperlink r:id="rId3" w:history="1">
            <w:r w:rsidR="00D77EE1" w:rsidRPr="00D77EE1">
              <w:rPr>
                <w:rStyle w:val="Hiperhivatkozs"/>
                <w:rFonts w:eastAsia="Times New Roman"/>
                <w:u w:val="none"/>
                <w:bdr w:val="none" w:sz="0" w:space="0" w:color="auto"/>
                <w:lang w:val="hu-HU"/>
              </w:rPr>
              <w:t>totherika.mpt24@gmail.com</w:t>
            </w:r>
          </w:hyperlink>
        </w:p>
      </w:tc>
    </w:tr>
  </w:tbl>
  <w:p w14:paraId="5796D2AF" w14:textId="77777777" w:rsidR="006D194C" w:rsidRPr="006D194C" w:rsidRDefault="006D194C" w:rsidP="006D194C"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rPr>
        <w:rFonts w:eastAsia="Times New Roman"/>
        <w:sz w:val="10"/>
        <w:szCs w:val="10"/>
        <w:bdr w:val="none" w:sz="0" w:space="0" w:color="auto"/>
        <w:lang w:val="hu-HU"/>
      </w:rPr>
    </w:pPr>
  </w:p>
  <w:p w14:paraId="501D6967" w14:textId="77777777" w:rsidR="006D194C" w:rsidRPr="003D77BB" w:rsidRDefault="006D194C">
    <w:pPr>
      <w:pStyle w:val="lfej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3A"/>
    <w:rsid w:val="000142FF"/>
    <w:rsid w:val="0005221C"/>
    <w:rsid w:val="00083C80"/>
    <w:rsid w:val="00084F9D"/>
    <w:rsid w:val="00085002"/>
    <w:rsid w:val="000B26B3"/>
    <w:rsid w:val="000F3CF4"/>
    <w:rsid w:val="0010170D"/>
    <w:rsid w:val="00121860"/>
    <w:rsid w:val="001A0F06"/>
    <w:rsid w:val="001C2BFA"/>
    <w:rsid w:val="00203649"/>
    <w:rsid w:val="002237B8"/>
    <w:rsid w:val="00250329"/>
    <w:rsid w:val="002949EE"/>
    <w:rsid w:val="002A2A2C"/>
    <w:rsid w:val="002B62F8"/>
    <w:rsid w:val="002C5000"/>
    <w:rsid w:val="002D0271"/>
    <w:rsid w:val="002D32E0"/>
    <w:rsid w:val="002E2623"/>
    <w:rsid w:val="0035352C"/>
    <w:rsid w:val="003C53B6"/>
    <w:rsid w:val="003D77BB"/>
    <w:rsid w:val="004F0467"/>
    <w:rsid w:val="004F27F5"/>
    <w:rsid w:val="00501998"/>
    <w:rsid w:val="00587552"/>
    <w:rsid w:val="005E2930"/>
    <w:rsid w:val="005E7859"/>
    <w:rsid w:val="005F6AA3"/>
    <w:rsid w:val="0060105C"/>
    <w:rsid w:val="00675A5B"/>
    <w:rsid w:val="006D194C"/>
    <w:rsid w:val="006E6915"/>
    <w:rsid w:val="006F2984"/>
    <w:rsid w:val="007121AD"/>
    <w:rsid w:val="0071232B"/>
    <w:rsid w:val="00794B6F"/>
    <w:rsid w:val="007E1A63"/>
    <w:rsid w:val="00833CB2"/>
    <w:rsid w:val="008659F5"/>
    <w:rsid w:val="00901C61"/>
    <w:rsid w:val="00920C68"/>
    <w:rsid w:val="00927196"/>
    <w:rsid w:val="00930C32"/>
    <w:rsid w:val="009957AB"/>
    <w:rsid w:val="00B07FCE"/>
    <w:rsid w:val="00B457DC"/>
    <w:rsid w:val="00B535B1"/>
    <w:rsid w:val="00B84A28"/>
    <w:rsid w:val="00B96CA9"/>
    <w:rsid w:val="00BB209F"/>
    <w:rsid w:val="00BC53AD"/>
    <w:rsid w:val="00BE4A87"/>
    <w:rsid w:val="00C4637A"/>
    <w:rsid w:val="00CF4AB2"/>
    <w:rsid w:val="00D21C6E"/>
    <w:rsid w:val="00D74267"/>
    <w:rsid w:val="00D77EE1"/>
    <w:rsid w:val="00D83221"/>
    <w:rsid w:val="00DD3744"/>
    <w:rsid w:val="00E57116"/>
    <w:rsid w:val="00EC4275"/>
    <w:rsid w:val="00EC6447"/>
    <w:rsid w:val="00EE5C3A"/>
    <w:rsid w:val="00F402DE"/>
    <w:rsid w:val="00F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D375"/>
  <w15:docId w15:val="{A0261468-8637-42B0-9B63-16144B71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aprtelmezett">
    <w:name w:val="Alapértelmezet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Szvegtrzs">
    <w:name w:val="Body Text"/>
    <w:link w:val="Szvegtrzs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fej">
    <w:name w:val="header"/>
    <w:basedOn w:val="Norml"/>
    <w:link w:val="lfej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94C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6D194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94C"/>
    <w:rPr>
      <w:sz w:val="24"/>
      <w:szCs w:val="24"/>
      <w:lang w:val="en-US" w:eastAsia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6D194C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6D194C"/>
    <w:rPr>
      <w:sz w:val="16"/>
      <w:szCs w:val="16"/>
      <w:lang w:val="en-US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D194C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unhideWhenUsed/>
    <w:rsid w:val="00927196"/>
  </w:style>
  <w:style w:type="table" w:styleId="Rcsostblzat">
    <w:name w:val="Table Grid"/>
    <w:basedOn w:val="Normltblzat"/>
    <w:uiPriority w:val="39"/>
    <w:rsid w:val="0079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5002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B84A28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otherika.mpt24@gmail.com" TargetMode="External"/><Relationship Id="rId2" Type="http://schemas.openxmlformats.org/officeDocument/2006/relationships/hyperlink" Target="http://www.pathology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Erika</dc:creator>
  <cp:lastModifiedBy>Dr. Tóth Erika</cp:lastModifiedBy>
  <cp:revision>2</cp:revision>
  <dcterms:created xsi:type="dcterms:W3CDTF">2025-09-18T09:04:00Z</dcterms:created>
  <dcterms:modified xsi:type="dcterms:W3CDTF">2025-09-18T09:04:00Z</dcterms:modified>
</cp:coreProperties>
</file>