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81AEC" w14:textId="77777777" w:rsidR="00794B6F" w:rsidRPr="005C1D97" w:rsidRDefault="00794B6F" w:rsidP="00C24386">
      <w:pPr>
        <w:pStyle w:val="Alaprtelmezett"/>
        <w:spacing w:before="0" w:line="360" w:lineRule="auto"/>
        <w:jc w:val="center"/>
        <w:rPr>
          <w:rFonts w:ascii="Arial" w:eastAsia="Times New Roman" w:hAnsi="Arial" w:cs="Arial"/>
          <w:bCs/>
        </w:rPr>
      </w:pPr>
    </w:p>
    <w:p w14:paraId="12EDB08B" w14:textId="28125B9D" w:rsidR="00794B6F" w:rsidRPr="005C1D97" w:rsidRDefault="00794B6F" w:rsidP="00C24386">
      <w:pPr>
        <w:pStyle w:val="Alaprtelmezett"/>
        <w:spacing w:before="0" w:line="360" w:lineRule="auto"/>
        <w:jc w:val="center"/>
        <w:rPr>
          <w:rFonts w:ascii="Arial" w:eastAsia="Times New Roman" w:hAnsi="Arial" w:cs="Arial"/>
          <w:b/>
          <w:bCs/>
          <w:sz w:val="32"/>
          <w:szCs w:val="32"/>
        </w:rPr>
      </w:pPr>
      <w:r w:rsidRPr="005C1D97">
        <w:rPr>
          <w:rFonts w:ascii="Arial" w:eastAsia="Times New Roman" w:hAnsi="Arial" w:cs="Arial"/>
          <w:b/>
          <w:bCs/>
          <w:sz w:val="32"/>
          <w:szCs w:val="32"/>
        </w:rPr>
        <w:t>Sablon</w:t>
      </w:r>
      <w:r w:rsidR="0010170D" w:rsidRPr="005C1D97">
        <w:rPr>
          <w:rFonts w:ascii="Arial" w:eastAsia="Times New Roman" w:hAnsi="Arial" w:cs="Arial"/>
          <w:b/>
          <w:bCs/>
          <w:sz w:val="32"/>
          <w:szCs w:val="32"/>
        </w:rPr>
        <w:t xml:space="preserve"> </w:t>
      </w:r>
      <w:r w:rsidR="009172A4" w:rsidRPr="005C1D97">
        <w:rPr>
          <w:rFonts w:ascii="Arial" w:eastAsia="Times New Roman" w:hAnsi="Arial" w:cs="Arial"/>
          <w:b/>
          <w:bCs/>
          <w:sz w:val="32"/>
          <w:szCs w:val="32"/>
        </w:rPr>
        <w:t xml:space="preserve">primer </w:t>
      </w:r>
      <w:r w:rsidR="0033425D">
        <w:rPr>
          <w:rFonts w:ascii="Arial" w:eastAsia="Times New Roman" w:hAnsi="Arial" w:cs="Arial"/>
          <w:b/>
          <w:bCs/>
          <w:sz w:val="32"/>
          <w:szCs w:val="32"/>
        </w:rPr>
        <w:t xml:space="preserve">excisios cervicalis </w:t>
      </w:r>
      <w:r w:rsidR="009172A4" w:rsidRPr="005C1D97">
        <w:rPr>
          <w:rFonts w:ascii="Arial" w:eastAsia="Times New Roman" w:hAnsi="Arial" w:cs="Arial"/>
          <w:b/>
          <w:bCs/>
          <w:sz w:val="32"/>
          <w:szCs w:val="32"/>
        </w:rPr>
        <w:t>műtéti anyagok</w:t>
      </w:r>
      <w:r w:rsidRPr="005C1D97">
        <w:rPr>
          <w:rFonts w:ascii="Arial" w:eastAsia="Times New Roman" w:hAnsi="Arial" w:cs="Arial"/>
          <w:b/>
          <w:bCs/>
          <w:sz w:val="32"/>
          <w:szCs w:val="32"/>
        </w:rPr>
        <w:t xml:space="preserve"> leletezéséhez</w:t>
      </w:r>
    </w:p>
    <w:p w14:paraId="439A920C" w14:textId="77777777" w:rsidR="00794B6F" w:rsidRPr="005C1D97" w:rsidRDefault="00794B6F" w:rsidP="00C72DC2">
      <w:pPr>
        <w:pStyle w:val="Alaprtelmezett"/>
        <w:spacing w:before="0" w:line="360" w:lineRule="auto"/>
        <w:jc w:val="both"/>
        <w:rPr>
          <w:rFonts w:ascii="Arial" w:eastAsia="Times New Roman" w:hAnsi="Arial" w:cs="Arial"/>
          <w:bCs/>
        </w:rPr>
      </w:pPr>
    </w:p>
    <w:p w14:paraId="1BE1B020" w14:textId="77777777" w:rsidR="00794B6F" w:rsidRPr="005C1D97" w:rsidRDefault="00794B6F" w:rsidP="00C72DC2">
      <w:pPr>
        <w:pStyle w:val="Alaprtelmezett"/>
        <w:spacing w:before="0" w:line="360" w:lineRule="auto"/>
        <w:jc w:val="both"/>
        <w:rPr>
          <w:rFonts w:ascii="Arial" w:eastAsia="Times New Roman" w:hAnsi="Arial" w:cs="Arial"/>
          <w:bCs/>
        </w:rPr>
      </w:pPr>
      <w:r w:rsidRPr="005C1D97">
        <w:rPr>
          <w:rFonts w:ascii="Arial" w:eastAsia="Times New Roman" w:hAnsi="Arial" w:cs="Arial"/>
          <w:bCs/>
        </w:rPr>
        <w:t>Verzió: 1.0</w:t>
      </w:r>
    </w:p>
    <w:p w14:paraId="5FE42206" w14:textId="2165C085" w:rsidR="00794B6F" w:rsidRPr="005C1D97" w:rsidRDefault="00A5443E" w:rsidP="00A5443E">
      <w:pPr>
        <w:pStyle w:val="Alaprtelmezett"/>
        <w:spacing w:before="0" w:line="360" w:lineRule="auto"/>
        <w:jc w:val="both"/>
        <w:rPr>
          <w:rFonts w:ascii="Arial" w:eastAsia="Times New Roman" w:hAnsi="Arial" w:cs="Arial"/>
          <w:bCs/>
        </w:rPr>
      </w:pPr>
      <w:r>
        <w:rPr>
          <w:rFonts w:ascii="Arial" w:eastAsia="Times New Roman" w:hAnsi="Arial" w:cs="Arial"/>
          <w:bCs/>
        </w:rPr>
        <w:t>Érvényes: 2026.01.01.</w:t>
      </w:r>
    </w:p>
    <w:p w14:paraId="4DFA3465" w14:textId="77777777" w:rsidR="00794B6F" w:rsidRPr="005C1D97" w:rsidRDefault="00794B6F" w:rsidP="00C72DC2">
      <w:pPr>
        <w:pStyle w:val="Alaprtelmezett"/>
        <w:spacing w:before="0" w:line="360" w:lineRule="auto"/>
        <w:jc w:val="both"/>
        <w:rPr>
          <w:rFonts w:ascii="Arial" w:eastAsia="Times New Roman" w:hAnsi="Arial" w:cs="Arial"/>
          <w:bCs/>
        </w:rPr>
      </w:pPr>
    </w:p>
    <w:p w14:paraId="12B8D5F8" w14:textId="77777777" w:rsidR="00794B6F" w:rsidRPr="005C1D97" w:rsidRDefault="00794B6F" w:rsidP="00C72DC2">
      <w:pPr>
        <w:pStyle w:val="Alaprtelmezett"/>
        <w:spacing w:before="0" w:line="360" w:lineRule="auto"/>
        <w:jc w:val="both"/>
        <w:rPr>
          <w:rFonts w:ascii="Arial" w:eastAsia="Times New Roman" w:hAnsi="Arial" w:cs="Arial"/>
          <w:b/>
          <w:bCs/>
        </w:rPr>
      </w:pPr>
      <w:r w:rsidRPr="005C1D97">
        <w:rPr>
          <w:rFonts w:ascii="Arial" w:eastAsia="Times New Roman" w:hAnsi="Arial" w:cs="Arial"/>
          <w:b/>
          <w:bCs/>
        </w:rPr>
        <w:t>A protokoll a következő be</w:t>
      </w:r>
      <w:r w:rsidR="00D21C6E" w:rsidRPr="005C1D97">
        <w:rPr>
          <w:rFonts w:ascii="Arial" w:eastAsia="Times New Roman" w:hAnsi="Arial" w:cs="Arial"/>
          <w:b/>
          <w:bCs/>
        </w:rPr>
        <w:t>a</w:t>
      </w:r>
      <w:r w:rsidRPr="005C1D97">
        <w:rPr>
          <w:rFonts w:ascii="Arial" w:eastAsia="Times New Roman" w:hAnsi="Arial" w:cs="Arial"/>
          <w:b/>
          <w:bCs/>
        </w:rPr>
        <w:t>vatkozásokra és tumortípusokra alkalmazható:</w:t>
      </w:r>
    </w:p>
    <w:p w14:paraId="57F54550" w14:textId="77777777" w:rsidR="00794B6F" w:rsidRPr="005C1D97" w:rsidRDefault="00794B6F" w:rsidP="00C72DC2">
      <w:pPr>
        <w:pStyle w:val="Alaprtelmezett"/>
        <w:spacing w:before="0" w:line="360" w:lineRule="auto"/>
        <w:jc w:val="both"/>
        <w:rPr>
          <w:rFonts w:ascii="Arial" w:eastAsia="Times New Roman" w:hAnsi="Arial" w:cs="Arial"/>
          <w:bCs/>
        </w:rPr>
      </w:pPr>
    </w:p>
    <w:tbl>
      <w:tblPr>
        <w:tblStyle w:val="Rcsostblzat"/>
        <w:tblW w:w="0" w:type="auto"/>
        <w:tblLook w:val="04A0" w:firstRow="1" w:lastRow="0" w:firstColumn="1" w:lastColumn="0" w:noHBand="0" w:noVBand="1"/>
      </w:tblPr>
      <w:tblGrid>
        <w:gridCol w:w="4814"/>
        <w:gridCol w:w="4814"/>
      </w:tblGrid>
      <w:tr w:rsidR="00794B6F" w:rsidRPr="005C1D97" w14:paraId="3A03B6C7" w14:textId="77777777" w:rsidTr="00794B6F">
        <w:tc>
          <w:tcPr>
            <w:tcW w:w="4814" w:type="dxa"/>
          </w:tcPr>
          <w:p w14:paraId="7770ED12" w14:textId="77777777" w:rsidR="00794B6F" w:rsidRPr="005C1D97" w:rsidRDefault="00794B6F"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
                <w:bCs/>
              </w:rPr>
            </w:pPr>
            <w:r w:rsidRPr="005C1D97">
              <w:rPr>
                <w:rFonts w:ascii="Arial" w:eastAsia="Times New Roman" w:hAnsi="Arial" w:cs="Arial"/>
                <w:b/>
                <w:bCs/>
              </w:rPr>
              <w:t>Beavatkozás típusa</w:t>
            </w:r>
          </w:p>
        </w:tc>
        <w:tc>
          <w:tcPr>
            <w:tcW w:w="4814" w:type="dxa"/>
          </w:tcPr>
          <w:p w14:paraId="4243B1AB" w14:textId="77777777" w:rsidR="00794B6F" w:rsidRPr="005C1D97" w:rsidRDefault="00794B6F"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
                <w:bCs/>
              </w:rPr>
            </w:pPr>
            <w:r w:rsidRPr="005C1D97">
              <w:rPr>
                <w:rFonts w:ascii="Arial" w:eastAsia="Times New Roman" w:hAnsi="Arial" w:cs="Arial"/>
                <w:b/>
                <w:bCs/>
              </w:rPr>
              <w:t>Megjegyzés</w:t>
            </w:r>
          </w:p>
        </w:tc>
      </w:tr>
      <w:tr w:rsidR="00794B6F" w:rsidRPr="005C1D97" w14:paraId="280EA29C" w14:textId="77777777" w:rsidTr="00794B6F">
        <w:tc>
          <w:tcPr>
            <w:tcW w:w="4814" w:type="dxa"/>
          </w:tcPr>
          <w:p w14:paraId="3B87B8F9" w14:textId="651AFCBA" w:rsidR="00794B6F" w:rsidRPr="005C1D97" w:rsidRDefault="00C9346C"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Cs/>
              </w:rPr>
            </w:pPr>
            <w:r>
              <w:rPr>
                <w:rFonts w:ascii="Arial" w:eastAsia="Times New Roman" w:hAnsi="Arial" w:cs="Arial"/>
                <w:bCs/>
              </w:rPr>
              <w:t>E</w:t>
            </w:r>
            <w:r w:rsidR="003F03ED">
              <w:rPr>
                <w:rFonts w:ascii="Arial" w:eastAsia="Times New Roman" w:hAnsi="Arial" w:cs="Arial"/>
                <w:bCs/>
              </w:rPr>
              <w:t>xcisio</w:t>
            </w:r>
          </w:p>
        </w:tc>
        <w:tc>
          <w:tcPr>
            <w:tcW w:w="4814" w:type="dxa"/>
          </w:tcPr>
          <w:p w14:paraId="60D009A3" w14:textId="0053D051" w:rsidR="00794B6F" w:rsidRPr="005C1D97" w:rsidRDefault="005A38C5"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Cs/>
              </w:rPr>
            </w:pPr>
            <w:r w:rsidRPr="005A38C5">
              <w:rPr>
                <w:rFonts w:ascii="Arial" w:eastAsia="SimSun" w:hAnsi="Arial" w:cs="Arial"/>
                <w:color w:val="auto"/>
              </w:rPr>
              <w:t>Conisatio (loop conisatio, mély conisatio, re-conisatio)</w:t>
            </w:r>
            <w:r w:rsidR="003F03ED" w:rsidRPr="005A38C5">
              <w:rPr>
                <w:rFonts w:ascii="Arial" w:eastAsia="SimSun" w:hAnsi="Arial" w:cs="Arial"/>
                <w:color w:val="auto"/>
              </w:rPr>
              <w:t xml:space="preserve"> </w:t>
            </w:r>
          </w:p>
        </w:tc>
      </w:tr>
      <w:tr w:rsidR="00794B6F" w:rsidRPr="005C1D97" w14:paraId="742534E7" w14:textId="77777777" w:rsidTr="00794B6F">
        <w:tc>
          <w:tcPr>
            <w:tcW w:w="4814" w:type="dxa"/>
          </w:tcPr>
          <w:p w14:paraId="5480FFD4" w14:textId="77777777" w:rsidR="00794B6F" w:rsidRPr="00C9346C" w:rsidRDefault="00794B6F"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
                <w:bCs/>
              </w:rPr>
            </w:pPr>
            <w:r w:rsidRPr="00C9346C">
              <w:rPr>
                <w:rFonts w:ascii="Arial" w:eastAsia="Times New Roman" w:hAnsi="Arial" w:cs="Arial"/>
                <w:b/>
                <w:bCs/>
              </w:rPr>
              <w:t>Tumortípus</w:t>
            </w:r>
          </w:p>
        </w:tc>
        <w:tc>
          <w:tcPr>
            <w:tcW w:w="4814" w:type="dxa"/>
          </w:tcPr>
          <w:p w14:paraId="73E35AF4" w14:textId="48CB760A" w:rsidR="00794B6F" w:rsidRPr="00C9346C" w:rsidRDefault="00C9346C"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
                <w:bCs/>
              </w:rPr>
            </w:pPr>
            <w:r w:rsidRPr="00C9346C">
              <w:rPr>
                <w:rFonts w:ascii="Arial" w:eastAsia="Times New Roman" w:hAnsi="Arial" w:cs="Arial"/>
                <w:b/>
                <w:bCs/>
              </w:rPr>
              <w:t>Megjegyzés</w:t>
            </w:r>
          </w:p>
        </w:tc>
      </w:tr>
      <w:tr w:rsidR="00794B6F" w:rsidRPr="005C1D97" w14:paraId="77FF4DDD" w14:textId="77777777" w:rsidTr="00794B6F">
        <w:tc>
          <w:tcPr>
            <w:tcW w:w="4814" w:type="dxa"/>
          </w:tcPr>
          <w:p w14:paraId="526B8245" w14:textId="3D0C9967" w:rsidR="00794B6F" w:rsidRPr="005C1D97" w:rsidRDefault="00C9346C"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Cs/>
              </w:rPr>
            </w:pPr>
            <w:r>
              <w:rPr>
                <w:rFonts w:ascii="Arial" w:eastAsia="Times New Roman" w:hAnsi="Arial" w:cs="Arial"/>
                <w:bCs/>
              </w:rPr>
              <w:t>Carcinoma</w:t>
            </w:r>
          </w:p>
        </w:tc>
        <w:tc>
          <w:tcPr>
            <w:tcW w:w="4814" w:type="dxa"/>
          </w:tcPr>
          <w:p w14:paraId="017170C1" w14:textId="49BD9ADC" w:rsidR="00794B6F" w:rsidRPr="005C1D97" w:rsidRDefault="00C9346C"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Cs/>
              </w:rPr>
            </w:pPr>
            <w:r w:rsidRPr="00C9346C">
              <w:rPr>
                <w:rFonts w:ascii="Arial" w:eastAsia="Times New Roman" w:hAnsi="Arial" w:cs="Arial"/>
                <w:bCs/>
              </w:rPr>
              <w:t>In situ és invazív laphám</w:t>
            </w:r>
            <w:r w:rsidR="00A5443E">
              <w:rPr>
                <w:rFonts w:ascii="Arial" w:eastAsia="Times New Roman" w:hAnsi="Arial" w:cs="Arial"/>
                <w:bCs/>
              </w:rPr>
              <w:t xml:space="preserve"> </w:t>
            </w:r>
            <w:r w:rsidRPr="00C9346C">
              <w:rPr>
                <w:rFonts w:ascii="Arial" w:eastAsia="Times New Roman" w:hAnsi="Arial" w:cs="Arial"/>
                <w:bCs/>
              </w:rPr>
              <w:t>carcinoma, in situ és invazív adenocarcinoma, további cervicalis epithelialis tumorok, primer cervicalis csírasejtes és neuroendocrin tumorok</w:t>
            </w:r>
          </w:p>
        </w:tc>
      </w:tr>
    </w:tbl>
    <w:p w14:paraId="185B0881" w14:textId="77777777" w:rsidR="00794B6F" w:rsidRPr="005C1D97" w:rsidRDefault="00794B6F" w:rsidP="00C72DC2">
      <w:pPr>
        <w:pStyle w:val="Alaprtelmezett"/>
        <w:spacing w:before="0" w:line="360" w:lineRule="auto"/>
        <w:jc w:val="both"/>
        <w:rPr>
          <w:rFonts w:ascii="Arial" w:eastAsia="Times New Roman" w:hAnsi="Arial" w:cs="Arial"/>
          <w:bCs/>
        </w:rPr>
      </w:pPr>
    </w:p>
    <w:p w14:paraId="77620D8F" w14:textId="65B3B8DB" w:rsidR="00EE5C3A" w:rsidRPr="005C1D97" w:rsidRDefault="00794B6F" w:rsidP="00C72DC2">
      <w:pPr>
        <w:pStyle w:val="Alaprtelmezett"/>
        <w:spacing w:before="0" w:line="360" w:lineRule="auto"/>
        <w:jc w:val="both"/>
        <w:rPr>
          <w:rFonts w:ascii="Arial" w:eastAsia="Times New Roman" w:hAnsi="Arial" w:cs="Arial"/>
          <w:b/>
          <w:bCs/>
        </w:rPr>
      </w:pPr>
      <w:r w:rsidRPr="005C1D97">
        <w:rPr>
          <w:rFonts w:ascii="Arial" w:eastAsia="Times New Roman" w:hAnsi="Arial" w:cs="Arial"/>
          <w:b/>
          <w:bCs/>
        </w:rPr>
        <w:t>A sablon a következő esetekben nem használható:</w:t>
      </w:r>
    </w:p>
    <w:p w14:paraId="3AC79934" w14:textId="77777777" w:rsidR="00C53D83" w:rsidRPr="005C1D97" w:rsidRDefault="00C53D83" w:rsidP="00C72DC2">
      <w:pPr>
        <w:pStyle w:val="Alaprtelmezett"/>
        <w:spacing w:before="0" w:line="360" w:lineRule="auto"/>
        <w:jc w:val="both"/>
        <w:rPr>
          <w:rFonts w:ascii="Arial" w:eastAsia="Times New Roman" w:hAnsi="Arial" w:cs="Arial"/>
          <w:b/>
          <w:bCs/>
        </w:rPr>
      </w:pPr>
    </w:p>
    <w:tbl>
      <w:tblPr>
        <w:tblStyle w:val="Rcsostblzat"/>
        <w:tblW w:w="0" w:type="auto"/>
        <w:tblLook w:val="04A0" w:firstRow="1" w:lastRow="0" w:firstColumn="1" w:lastColumn="0" w:noHBand="0" w:noVBand="1"/>
      </w:tblPr>
      <w:tblGrid>
        <w:gridCol w:w="4814"/>
        <w:gridCol w:w="4814"/>
      </w:tblGrid>
      <w:tr w:rsidR="00C53D83" w:rsidRPr="005C1D97" w14:paraId="58CA42ED" w14:textId="77777777" w:rsidTr="00C53D83">
        <w:tc>
          <w:tcPr>
            <w:tcW w:w="4814" w:type="dxa"/>
          </w:tcPr>
          <w:p w14:paraId="27C8AF2F" w14:textId="5EDB5B5B" w:rsidR="00C53D83" w:rsidRPr="005C1D97" w:rsidRDefault="00C53D83" w:rsidP="00B73457">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sz w:val="24"/>
                <w:szCs w:val="24"/>
              </w:rPr>
            </w:pPr>
            <w:r w:rsidRPr="005C1D97">
              <w:rPr>
                <w:rFonts w:ascii="Arial" w:hAnsi="Arial" w:cs="Arial"/>
                <w:b/>
                <w:sz w:val="24"/>
                <w:szCs w:val="24"/>
              </w:rPr>
              <w:t>Beavatkozás típusa</w:t>
            </w:r>
          </w:p>
        </w:tc>
        <w:tc>
          <w:tcPr>
            <w:tcW w:w="4814" w:type="dxa"/>
          </w:tcPr>
          <w:p w14:paraId="58F56255" w14:textId="77777777" w:rsidR="00C53D83" w:rsidRPr="005C1D97" w:rsidRDefault="00C53D83" w:rsidP="00B73457">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sz w:val="24"/>
                <w:szCs w:val="24"/>
              </w:rPr>
            </w:pPr>
            <w:r w:rsidRPr="005C1D97">
              <w:rPr>
                <w:rFonts w:ascii="Arial" w:hAnsi="Arial" w:cs="Arial"/>
                <w:b/>
                <w:sz w:val="24"/>
                <w:szCs w:val="24"/>
              </w:rPr>
              <w:t>Megjegyzés</w:t>
            </w:r>
          </w:p>
        </w:tc>
      </w:tr>
      <w:tr w:rsidR="00C53D83" w:rsidRPr="005C1D97" w14:paraId="51BAF995" w14:textId="77777777" w:rsidTr="00C53D83">
        <w:tc>
          <w:tcPr>
            <w:tcW w:w="4814" w:type="dxa"/>
          </w:tcPr>
          <w:p w14:paraId="74AC8BA8" w14:textId="52C96759" w:rsidR="00C53D83" w:rsidRPr="005C1D97" w:rsidRDefault="00A5443E" w:rsidP="00B73457">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Citológia</w:t>
            </w:r>
          </w:p>
        </w:tc>
        <w:tc>
          <w:tcPr>
            <w:tcW w:w="4814" w:type="dxa"/>
          </w:tcPr>
          <w:p w14:paraId="1A769190" w14:textId="319EC517" w:rsidR="00C53D83" w:rsidRPr="00C9346C" w:rsidRDefault="00A5443E" w:rsidP="00B73457">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w:t>
            </w:r>
          </w:p>
        </w:tc>
      </w:tr>
      <w:tr w:rsidR="00C53D83" w:rsidRPr="005C1D97" w14:paraId="0BA3E087" w14:textId="77777777" w:rsidTr="00C53D83">
        <w:trPr>
          <w:trHeight w:val="352"/>
        </w:trPr>
        <w:tc>
          <w:tcPr>
            <w:tcW w:w="4814" w:type="dxa"/>
          </w:tcPr>
          <w:p w14:paraId="0D05B2C8" w14:textId="1EC1F2B5" w:rsidR="00C53D83" w:rsidRPr="005C1D97" w:rsidRDefault="00A5443E" w:rsidP="00B73457">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Biopszia</w:t>
            </w:r>
          </w:p>
        </w:tc>
        <w:tc>
          <w:tcPr>
            <w:tcW w:w="4814" w:type="dxa"/>
          </w:tcPr>
          <w:p w14:paraId="2EA85A7B" w14:textId="77777777" w:rsidR="00C53D83" w:rsidRPr="005C1D97" w:rsidRDefault="00C53D83" w:rsidP="00B73457">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5C1D97">
              <w:rPr>
                <w:rFonts w:ascii="Arial" w:hAnsi="Arial" w:cs="Arial"/>
                <w:sz w:val="24"/>
                <w:szCs w:val="24"/>
              </w:rPr>
              <w:t>-</w:t>
            </w:r>
          </w:p>
        </w:tc>
      </w:tr>
      <w:tr w:rsidR="00C9346C" w:rsidRPr="005C1D97" w14:paraId="75241172" w14:textId="77777777" w:rsidTr="00C53D83">
        <w:trPr>
          <w:trHeight w:val="352"/>
        </w:trPr>
        <w:tc>
          <w:tcPr>
            <w:tcW w:w="4814" w:type="dxa"/>
          </w:tcPr>
          <w:p w14:paraId="642C7C74" w14:textId="2E7937EC" w:rsidR="00C9346C" w:rsidRPr="005C1D97" w:rsidRDefault="00A5443E" w:rsidP="00B73457">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Resecatum</w:t>
            </w:r>
          </w:p>
        </w:tc>
        <w:tc>
          <w:tcPr>
            <w:tcW w:w="4814" w:type="dxa"/>
          </w:tcPr>
          <w:p w14:paraId="19AF4CDA" w14:textId="5AB1DA69" w:rsidR="00C9346C" w:rsidRPr="005C1D97" w:rsidRDefault="00A5443E" w:rsidP="00B73457">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Lásd vonatkozó leletsablon</w:t>
            </w:r>
          </w:p>
        </w:tc>
      </w:tr>
      <w:tr w:rsidR="00794B6F" w:rsidRPr="005C1D97" w14:paraId="7664A0A1" w14:textId="77777777" w:rsidTr="00794B6F">
        <w:tc>
          <w:tcPr>
            <w:tcW w:w="4814" w:type="dxa"/>
          </w:tcPr>
          <w:p w14:paraId="6358CD8A" w14:textId="77777777" w:rsidR="00794B6F" w:rsidRPr="005C1D97" w:rsidRDefault="0010170D" w:rsidP="00C72DC2">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sz w:val="24"/>
                <w:szCs w:val="24"/>
              </w:rPr>
            </w:pPr>
            <w:r w:rsidRPr="005C1D97">
              <w:rPr>
                <w:rFonts w:ascii="Arial" w:hAnsi="Arial" w:cs="Arial"/>
                <w:b/>
                <w:sz w:val="24"/>
                <w:szCs w:val="24"/>
              </w:rPr>
              <w:t>Tumortípus</w:t>
            </w:r>
          </w:p>
        </w:tc>
        <w:tc>
          <w:tcPr>
            <w:tcW w:w="4814" w:type="dxa"/>
          </w:tcPr>
          <w:p w14:paraId="60D21460" w14:textId="77777777" w:rsidR="00794B6F" w:rsidRPr="005C1D97" w:rsidRDefault="00794B6F" w:rsidP="00C72DC2">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sz w:val="24"/>
                <w:szCs w:val="24"/>
              </w:rPr>
            </w:pPr>
            <w:r w:rsidRPr="005C1D97">
              <w:rPr>
                <w:rFonts w:ascii="Arial" w:hAnsi="Arial" w:cs="Arial"/>
                <w:b/>
                <w:sz w:val="24"/>
                <w:szCs w:val="24"/>
              </w:rPr>
              <w:t>Meg</w:t>
            </w:r>
            <w:r w:rsidR="0010170D" w:rsidRPr="005C1D97">
              <w:rPr>
                <w:rFonts w:ascii="Arial" w:hAnsi="Arial" w:cs="Arial"/>
                <w:b/>
                <w:sz w:val="24"/>
                <w:szCs w:val="24"/>
              </w:rPr>
              <w:t>jegyzés</w:t>
            </w:r>
          </w:p>
        </w:tc>
      </w:tr>
      <w:tr w:rsidR="00B457DC" w:rsidRPr="005C1D97" w14:paraId="67D30BEA" w14:textId="77777777" w:rsidTr="00794B6F">
        <w:tc>
          <w:tcPr>
            <w:tcW w:w="4814" w:type="dxa"/>
          </w:tcPr>
          <w:p w14:paraId="5A31684B" w14:textId="1A6F8C4E" w:rsidR="00B457DC" w:rsidRPr="005C1D97" w:rsidRDefault="00C9346C" w:rsidP="00C72DC2">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Lymphoma</w:t>
            </w:r>
          </w:p>
        </w:tc>
        <w:tc>
          <w:tcPr>
            <w:tcW w:w="4814" w:type="dxa"/>
          </w:tcPr>
          <w:p w14:paraId="347AD891" w14:textId="77777777" w:rsidR="00B457DC" w:rsidRPr="005C1D97" w:rsidRDefault="001A0F06" w:rsidP="00C72DC2">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5C1D97">
              <w:rPr>
                <w:rFonts w:ascii="Arial" w:hAnsi="Arial" w:cs="Arial"/>
                <w:sz w:val="24"/>
                <w:szCs w:val="24"/>
              </w:rPr>
              <w:t>-</w:t>
            </w:r>
          </w:p>
        </w:tc>
      </w:tr>
      <w:tr w:rsidR="00B457DC" w:rsidRPr="005C1D97" w14:paraId="257D188F" w14:textId="77777777" w:rsidTr="00BE4A87">
        <w:trPr>
          <w:trHeight w:val="352"/>
        </w:trPr>
        <w:tc>
          <w:tcPr>
            <w:tcW w:w="4814" w:type="dxa"/>
          </w:tcPr>
          <w:p w14:paraId="267CF6A9" w14:textId="4882983F" w:rsidR="00B457DC" w:rsidRPr="005C1D97" w:rsidRDefault="00C9346C" w:rsidP="00C72DC2">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Sarcoma</w:t>
            </w:r>
          </w:p>
        </w:tc>
        <w:tc>
          <w:tcPr>
            <w:tcW w:w="4814" w:type="dxa"/>
          </w:tcPr>
          <w:p w14:paraId="230F8564" w14:textId="77777777" w:rsidR="00B457DC" w:rsidRPr="005C1D97" w:rsidRDefault="001A0F06" w:rsidP="00C72DC2">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5C1D97">
              <w:rPr>
                <w:rFonts w:ascii="Arial" w:hAnsi="Arial" w:cs="Arial"/>
                <w:sz w:val="24"/>
                <w:szCs w:val="24"/>
              </w:rPr>
              <w:t>-</w:t>
            </w:r>
          </w:p>
        </w:tc>
      </w:tr>
    </w:tbl>
    <w:p w14:paraId="71A56CDA" w14:textId="34616E6A" w:rsidR="00EA05C6" w:rsidRPr="005C1D97" w:rsidRDefault="00EA05C6" w:rsidP="00EA05C6">
      <w:pPr>
        <w:pStyle w:val="Szvegtrzs"/>
        <w:spacing w:line="360" w:lineRule="auto"/>
        <w:jc w:val="both"/>
        <w:rPr>
          <w:rFonts w:ascii="Arial" w:hAnsi="Arial" w:cs="Arial"/>
          <w:sz w:val="24"/>
          <w:szCs w:val="24"/>
        </w:rPr>
      </w:pPr>
    </w:p>
    <w:p w14:paraId="724DD304" w14:textId="77777777" w:rsidR="00EA05C6" w:rsidRPr="005C1D97" w:rsidRDefault="00EA05C6" w:rsidP="00EA05C6">
      <w:pPr>
        <w:pStyle w:val="Szvegtrzs"/>
        <w:spacing w:line="360" w:lineRule="auto"/>
        <w:jc w:val="both"/>
        <w:rPr>
          <w:rFonts w:ascii="Arial" w:hAnsi="Arial" w:cs="Arial"/>
          <w:b/>
          <w:color w:val="000000" w:themeColor="text1"/>
          <w:sz w:val="24"/>
          <w:szCs w:val="24"/>
        </w:rPr>
      </w:pPr>
      <w:r w:rsidRPr="005C1D97">
        <w:rPr>
          <w:rFonts w:ascii="Arial" w:hAnsi="Arial" w:cs="Arial"/>
          <w:b/>
          <w:color w:val="000000" w:themeColor="text1"/>
          <w:sz w:val="24"/>
          <w:szCs w:val="24"/>
        </w:rPr>
        <w:t>Szerző(k):</w:t>
      </w:r>
    </w:p>
    <w:p w14:paraId="211B9629" w14:textId="77777777" w:rsidR="00A5443E" w:rsidRDefault="00A5443E" w:rsidP="00A5443E">
      <w:pPr>
        <w:pStyle w:val="Szvegtrzs"/>
        <w:spacing w:line="360" w:lineRule="auto"/>
        <w:jc w:val="both"/>
        <w:rPr>
          <w:rFonts w:ascii="Arial" w:hAnsi="Arial" w:cs="Arial"/>
          <w:color w:val="000000" w:themeColor="text1"/>
          <w:sz w:val="24"/>
          <w:szCs w:val="24"/>
        </w:rPr>
      </w:pPr>
      <w:r w:rsidRPr="001F7400">
        <w:rPr>
          <w:rFonts w:ascii="Arial" w:hAnsi="Arial" w:cs="Arial"/>
          <w:color w:val="000000" w:themeColor="text1"/>
          <w:sz w:val="24"/>
          <w:szCs w:val="24"/>
        </w:rPr>
        <w:t>dr. Betenbuk Judit – Sebészeti és Molekuláris Patológiai Osztály, Daganatpatológiai Központ, Országos Onkológiai Intézet</w:t>
      </w:r>
    </w:p>
    <w:p w14:paraId="3A5C79BD" w14:textId="77777777" w:rsidR="00A5443E" w:rsidRPr="001F7400" w:rsidRDefault="00A5443E" w:rsidP="00A5443E">
      <w:pPr>
        <w:pStyle w:val="Szvegtrzs"/>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dr. Madaras Lilla – Patológiai, Igazságügyi és Biztosítási Orvostani Intézet, Semmelweis Egyetem</w:t>
      </w:r>
    </w:p>
    <w:p w14:paraId="08B70F25" w14:textId="77777777" w:rsidR="00A5443E" w:rsidRDefault="00A5443E" w:rsidP="00A5443E">
      <w:pPr>
        <w:pStyle w:val="Szvegtrzs"/>
        <w:spacing w:line="360" w:lineRule="auto"/>
        <w:jc w:val="both"/>
        <w:rPr>
          <w:rFonts w:ascii="Arial" w:hAnsi="Arial" w:cs="Arial"/>
          <w:sz w:val="24"/>
          <w:szCs w:val="24"/>
        </w:rPr>
      </w:pPr>
      <w:r w:rsidRPr="001F7400">
        <w:rPr>
          <w:rFonts w:ascii="Arial" w:hAnsi="Arial" w:cs="Arial"/>
          <w:sz w:val="24"/>
          <w:szCs w:val="24"/>
        </w:rPr>
        <w:t>dr. Melegh Zsombor Béla – Sebészeti és Molekuláris Patológiai Osztály, Daganatpatológiai Központ, Országos Onkológiai Intézet</w:t>
      </w:r>
    </w:p>
    <w:p w14:paraId="71CCBCDB" w14:textId="6759D619" w:rsidR="00A5443E" w:rsidRDefault="00A5443E" w:rsidP="00A5443E">
      <w:pPr>
        <w:pStyle w:val="Szvegtrzs"/>
        <w:spacing w:line="360" w:lineRule="auto"/>
        <w:jc w:val="both"/>
        <w:rPr>
          <w:rFonts w:ascii="Arial" w:hAnsi="Arial" w:cs="Arial"/>
          <w:sz w:val="24"/>
          <w:szCs w:val="24"/>
        </w:rPr>
      </w:pPr>
      <w:r>
        <w:rPr>
          <w:rFonts w:ascii="Arial" w:hAnsi="Arial" w:cs="Arial"/>
          <w:sz w:val="24"/>
          <w:szCs w:val="24"/>
        </w:rPr>
        <w:t xml:space="preserve">dr. Rókusz András – Patológiai és Kísérleti Rákkutató Intézet, Semmelweis Egyetem </w:t>
      </w:r>
    </w:p>
    <w:p w14:paraId="1434BC14" w14:textId="738454FE" w:rsidR="007245D0" w:rsidRPr="007245D0" w:rsidRDefault="007245D0" w:rsidP="00A5443E">
      <w:pPr>
        <w:pStyle w:val="Szvegtrzs"/>
        <w:spacing w:line="360" w:lineRule="auto"/>
        <w:jc w:val="both"/>
        <w:rPr>
          <w:rFonts w:ascii="Arial" w:hAnsi="Arial" w:cs="Arial"/>
          <w:color w:val="000000" w:themeColor="text1"/>
          <w:sz w:val="24"/>
          <w:szCs w:val="24"/>
        </w:rPr>
      </w:pPr>
      <w:r w:rsidRPr="001F7400">
        <w:rPr>
          <w:rFonts w:ascii="Arial" w:hAnsi="Arial" w:cs="Arial"/>
          <w:color w:val="000000" w:themeColor="text1"/>
          <w:sz w:val="24"/>
          <w:szCs w:val="24"/>
        </w:rPr>
        <w:t>dr. Szalai Luca – Sebészeti és Molekuláris Patológiai Osztály, Daganatpatológiai Központ, Országos Onkológiai Intézet</w:t>
      </w:r>
    </w:p>
    <w:p w14:paraId="56760329" w14:textId="77777777" w:rsidR="00A5443E" w:rsidRPr="001F7400" w:rsidRDefault="00A5443E" w:rsidP="00A5443E">
      <w:pPr>
        <w:pStyle w:val="Szvegtrzs"/>
        <w:spacing w:line="360" w:lineRule="auto"/>
        <w:jc w:val="both"/>
        <w:rPr>
          <w:rFonts w:ascii="Arial" w:hAnsi="Arial" w:cs="Arial"/>
          <w:sz w:val="24"/>
          <w:szCs w:val="24"/>
        </w:rPr>
      </w:pPr>
      <w:r w:rsidRPr="001F7400">
        <w:rPr>
          <w:rFonts w:ascii="Arial" w:hAnsi="Arial" w:cs="Arial"/>
          <w:sz w:val="24"/>
          <w:szCs w:val="24"/>
        </w:rPr>
        <w:t xml:space="preserve">dr. Vereczkey Ildikó – Sebészeti és Molekuláris Patológiai Osztály, Daganatpatológiai Központ, Országos Onkológiai Intézet </w:t>
      </w:r>
    </w:p>
    <w:p w14:paraId="3774AFE9" w14:textId="77777777" w:rsidR="00B84A28" w:rsidRPr="005C1D97" w:rsidRDefault="00B84A28" w:rsidP="00C72DC2">
      <w:pPr>
        <w:pStyle w:val="Szvegtrzs"/>
        <w:spacing w:line="360" w:lineRule="auto"/>
        <w:jc w:val="both"/>
        <w:rPr>
          <w:rFonts w:ascii="Arial" w:hAnsi="Arial" w:cs="Arial"/>
          <w:b/>
          <w:color w:val="000000" w:themeColor="text1"/>
          <w:sz w:val="24"/>
          <w:szCs w:val="24"/>
        </w:rPr>
      </w:pPr>
    </w:p>
    <w:p w14:paraId="128D432E" w14:textId="77777777" w:rsidR="00B84A28" w:rsidRPr="005C1D97" w:rsidRDefault="00B84A28" w:rsidP="00C72DC2">
      <w:pPr>
        <w:pStyle w:val="Szvegtrzs"/>
        <w:spacing w:line="360" w:lineRule="auto"/>
        <w:jc w:val="both"/>
        <w:rPr>
          <w:rFonts w:ascii="Arial" w:eastAsia="Arial Unicode MS" w:hAnsi="Arial" w:cs="Arial"/>
          <w:b/>
          <w:color w:val="000000" w:themeColor="text1"/>
          <w:sz w:val="24"/>
          <w:szCs w:val="24"/>
        </w:rPr>
      </w:pPr>
      <w:r w:rsidRPr="005C1D97">
        <w:rPr>
          <w:rFonts w:ascii="Arial" w:eastAsia="Arial Unicode MS" w:hAnsi="Arial" w:cs="Arial"/>
          <w:b/>
          <w:color w:val="000000" w:themeColor="text1"/>
          <w:sz w:val="24"/>
          <w:szCs w:val="24"/>
        </w:rPr>
        <w:t>Referenciák</w:t>
      </w:r>
    </w:p>
    <w:p w14:paraId="00BC951A" w14:textId="0DF5B115" w:rsidR="00EA05C6" w:rsidRDefault="00C9346C" w:rsidP="00C9346C">
      <w:pPr>
        <w:pStyle w:val="Szvegtrzs"/>
        <w:spacing w:line="360" w:lineRule="auto"/>
        <w:jc w:val="both"/>
        <w:rPr>
          <w:rFonts w:ascii="Arial" w:eastAsia="Arial Unicode MS" w:hAnsi="Arial" w:cs="Arial"/>
          <w:sz w:val="24"/>
          <w:szCs w:val="24"/>
        </w:rPr>
      </w:pPr>
      <w:r w:rsidRPr="00C9346C">
        <w:rPr>
          <w:rFonts w:ascii="Arial" w:eastAsia="Arial Unicode MS" w:hAnsi="Arial" w:cs="Arial"/>
          <w:sz w:val="24"/>
          <w:szCs w:val="24"/>
        </w:rPr>
        <w:t>Barbara A. Crothers, DO*; Uma G. Krishnamurti, MD, PhD*; George G. Birdsong, MD; Veronica Klepeis,</w:t>
      </w:r>
      <w:r>
        <w:rPr>
          <w:rFonts w:ascii="Arial" w:eastAsia="Arial Unicode MS" w:hAnsi="Arial" w:cs="Arial"/>
          <w:sz w:val="24"/>
          <w:szCs w:val="24"/>
        </w:rPr>
        <w:t xml:space="preserve"> </w:t>
      </w:r>
      <w:r w:rsidRPr="00C9346C">
        <w:rPr>
          <w:rFonts w:ascii="Arial" w:eastAsia="Arial Unicode MS" w:hAnsi="Arial" w:cs="Arial"/>
          <w:sz w:val="24"/>
          <w:szCs w:val="24"/>
        </w:rPr>
        <w:t>MD, PhD; Saeid Movahedi-Lankarani, MD; Christopher N. Otis, MD.</w:t>
      </w:r>
      <w:r>
        <w:rPr>
          <w:rFonts w:ascii="Arial" w:eastAsia="Arial Unicode MS" w:hAnsi="Arial" w:cs="Arial"/>
          <w:sz w:val="24"/>
          <w:szCs w:val="24"/>
        </w:rPr>
        <w:t xml:space="preserve"> </w:t>
      </w:r>
      <w:r w:rsidRPr="00C9346C">
        <w:rPr>
          <w:rFonts w:ascii="Arial" w:eastAsia="Arial Unicode MS" w:hAnsi="Arial" w:cs="Arial"/>
          <w:sz w:val="24"/>
          <w:szCs w:val="24"/>
        </w:rPr>
        <w:t>Protocol for the Examination of Excision Specimens From</w:t>
      </w:r>
      <w:r>
        <w:rPr>
          <w:rFonts w:ascii="Arial" w:eastAsia="Arial Unicode MS" w:hAnsi="Arial" w:cs="Arial"/>
          <w:sz w:val="24"/>
          <w:szCs w:val="24"/>
        </w:rPr>
        <w:t xml:space="preserve"> </w:t>
      </w:r>
      <w:r w:rsidRPr="00C9346C">
        <w:rPr>
          <w:rFonts w:ascii="Arial" w:eastAsia="Arial Unicode MS" w:hAnsi="Arial" w:cs="Arial"/>
          <w:sz w:val="24"/>
          <w:szCs w:val="24"/>
        </w:rPr>
        <w:t>Patients With Primary Carcinoma of the Uterine Cervix</w:t>
      </w:r>
    </w:p>
    <w:p w14:paraId="25973D2F" w14:textId="77777777" w:rsidR="00C9346C" w:rsidRPr="00EA05C6" w:rsidRDefault="00C9346C" w:rsidP="00C9346C">
      <w:pPr>
        <w:pStyle w:val="Szvegtrzs"/>
        <w:spacing w:line="360" w:lineRule="auto"/>
        <w:jc w:val="both"/>
        <w:rPr>
          <w:rFonts w:ascii="Arial" w:eastAsia="Arial Unicode MS" w:hAnsi="Arial" w:cs="Arial"/>
          <w:sz w:val="24"/>
          <w:szCs w:val="24"/>
        </w:rPr>
      </w:pPr>
    </w:p>
    <w:p w14:paraId="5DB0B978" w14:textId="0105F3E7" w:rsidR="00EA05C6" w:rsidRDefault="00EA05C6" w:rsidP="00EA05C6">
      <w:pPr>
        <w:pStyle w:val="Szvegtrzs"/>
        <w:spacing w:line="360" w:lineRule="auto"/>
        <w:jc w:val="both"/>
        <w:rPr>
          <w:rFonts w:ascii="Arial" w:eastAsia="Arial Unicode MS" w:hAnsi="Arial" w:cs="Arial"/>
          <w:sz w:val="24"/>
          <w:szCs w:val="24"/>
        </w:rPr>
      </w:pPr>
      <w:r w:rsidRPr="00EA05C6">
        <w:rPr>
          <w:rFonts w:ascii="Arial" w:eastAsia="Arial Unicode MS" w:hAnsi="Arial" w:cs="Arial"/>
          <w:sz w:val="24"/>
          <w:szCs w:val="24"/>
        </w:rPr>
        <w:t xml:space="preserve">WHO Classification of Tumours Editorial Board. Female genital tumours. Lyon (France): International Agency for Research on Cancer; 2020. (WHO classification of tumours series, 5th ed.; vol. 4). </w:t>
      </w:r>
      <w:hyperlink r:id="rId8" w:history="1">
        <w:r w:rsidR="001607A5" w:rsidRPr="00057485">
          <w:rPr>
            <w:rStyle w:val="Hiperhivatkozs"/>
            <w:rFonts w:ascii="Arial" w:eastAsia="Arial Unicode MS" w:hAnsi="Arial" w:cs="Arial"/>
            <w:sz w:val="24"/>
            <w:szCs w:val="24"/>
            <w:u w:val="none"/>
          </w:rPr>
          <w:t>https://publications.iarc.fr/592</w:t>
        </w:r>
      </w:hyperlink>
      <w:r w:rsidRPr="00057485">
        <w:rPr>
          <w:rFonts w:ascii="Arial" w:eastAsia="Arial Unicode MS" w:hAnsi="Arial" w:cs="Arial"/>
          <w:sz w:val="24"/>
          <w:szCs w:val="24"/>
        </w:rPr>
        <w:t>.</w:t>
      </w:r>
    </w:p>
    <w:p w14:paraId="5C6A959F" w14:textId="77777777" w:rsidR="001607A5" w:rsidRDefault="001607A5" w:rsidP="00EA05C6">
      <w:pPr>
        <w:pStyle w:val="Szvegtrzs"/>
        <w:spacing w:line="360" w:lineRule="auto"/>
        <w:jc w:val="both"/>
        <w:rPr>
          <w:rFonts w:ascii="Arial" w:eastAsia="Arial Unicode MS" w:hAnsi="Arial" w:cs="Arial"/>
          <w:sz w:val="24"/>
          <w:szCs w:val="24"/>
        </w:rPr>
      </w:pPr>
    </w:p>
    <w:p w14:paraId="5AF468AE" w14:textId="77777777" w:rsidR="001607A5" w:rsidRDefault="001607A5" w:rsidP="001607A5">
      <w:pPr>
        <w:pStyle w:val="Szvegtrzs"/>
        <w:spacing w:line="360" w:lineRule="auto"/>
        <w:jc w:val="both"/>
        <w:rPr>
          <w:rFonts w:ascii="Arial" w:eastAsia="Arial Unicode MS" w:hAnsi="Arial" w:cs="Arial"/>
          <w:sz w:val="24"/>
          <w:szCs w:val="24"/>
        </w:rPr>
      </w:pPr>
      <w:r w:rsidRPr="00831F55">
        <w:rPr>
          <w:rFonts w:ascii="Arial" w:eastAsia="Arial Unicode MS" w:hAnsi="Arial" w:cs="Arial"/>
          <w:sz w:val="24"/>
          <w:szCs w:val="24"/>
        </w:rPr>
        <w:t>Park KJ, Alvarado-Cabrero I, Duggan MA, Kiyokawa T, Mills AM, Ordi J, Otis CN, Plante M, Stolnicu S, Talia KL, Wiredu EK, Lax SF, McCluggage WG (2021). Carcinoma of the Cervix Histopathology Reporting Guide. 5th edition. International Collaboration on Cancer Reporting; Sydney, Australia. ISBN: 978-1-922324-43-6.</w:t>
      </w:r>
    </w:p>
    <w:p w14:paraId="731FC238" w14:textId="154DB13F" w:rsidR="00EA05C6" w:rsidRPr="005C1D97" w:rsidRDefault="00EA05C6" w:rsidP="00EA05C6">
      <w:pPr>
        <w:pStyle w:val="Szvegtrzs"/>
        <w:spacing w:line="360" w:lineRule="auto"/>
        <w:jc w:val="both"/>
        <w:rPr>
          <w:rFonts w:ascii="Arial" w:eastAsia="Arial Unicode MS" w:hAnsi="Arial" w:cs="Arial"/>
          <w:sz w:val="24"/>
          <w:szCs w:val="24"/>
        </w:rPr>
      </w:pPr>
    </w:p>
    <w:p w14:paraId="001B6F6A" w14:textId="31F2A6D7" w:rsidR="005F6AA3" w:rsidRDefault="00823B57" w:rsidP="00C72DC2">
      <w:pPr>
        <w:pStyle w:val="Szvegtrzs"/>
        <w:spacing w:line="360" w:lineRule="auto"/>
        <w:jc w:val="both"/>
        <w:rPr>
          <w:rFonts w:ascii="Arial" w:eastAsia="Arial Unicode MS" w:hAnsi="Arial" w:cs="Arial"/>
          <w:sz w:val="24"/>
          <w:szCs w:val="24"/>
        </w:rPr>
      </w:pPr>
      <w:r w:rsidRPr="00823B57">
        <w:rPr>
          <w:rFonts w:ascii="Arial" w:eastAsia="Arial Unicode MS" w:hAnsi="Arial" w:cs="Arial"/>
          <w:b/>
          <w:sz w:val="24"/>
          <w:szCs w:val="24"/>
        </w:rPr>
        <w:t>Makroszkópos leírás és indítás</w:t>
      </w:r>
      <w:r>
        <w:rPr>
          <w:rFonts w:ascii="Arial" w:eastAsia="Arial Unicode MS" w:hAnsi="Arial" w:cs="Arial"/>
          <w:sz w:val="24"/>
          <w:szCs w:val="24"/>
        </w:rPr>
        <w:t xml:space="preserve">: </w:t>
      </w:r>
      <w:r w:rsidR="00EA05C6">
        <w:rPr>
          <w:rFonts w:ascii="Arial" w:eastAsia="Arial Unicode MS" w:hAnsi="Arial" w:cs="Arial"/>
          <w:sz w:val="24"/>
          <w:szCs w:val="24"/>
        </w:rPr>
        <w:t>(</w:t>
      </w:r>
      <w:r>
        <w:rPr>
          <w:rFonts w:ascii="Arial" w:eastAsia="Arial Unicode MS" w:hAnsi="Arial" w:cs="Arial"/>
          <w:sz w:val="24"/>
          <w:szCs w:val="24"/>
        </w:rPr>
        <w:t>1. Megjegyzés</w:t>
      </w:r>
      <w:r w:rsidR="00EA05C6">
        <w:rPr>
          <w:rFonts w:ascii="Arial" w:eastAsia="Arial Unicode MS" w:hAnsi="Arial" w:cs="Arial"/>
          <w:sz w:val="24"/>
          <w:szCs w:val="24"/>
        </w:rPr>
        <w:t>)</w:t>
      </w:r>
    </w:p>
    <w:p w14:paraId="44F74DD0" w14:textId="0EDB76F9" w:rsidR="00EA05C6" w:rsidRDefault="00EA05C6" w:rsidP="00C72DC2">
      <w:pPr>
        <w:pStyle w:val="Szvegtrzs"/>
        <w:spacing w:line="360" w:lineRule="auto"/>
        <w:jc w:val="both"/>
        <w:rPr>
          <w:rFonts w:ascii="Arial" w:eastAsia="Arial Unicode MS" w:hAnsi="Arial" w:cs="Arial"/>
          <w:sz w:val="24"/>
          <w:szCs w:val="24"/>
        </w:rPr>
      </w:pPr>
    </w:p>
    <w:p w14:paraId="146FD918" w14:textId="030796F5" w:rsidR="001607A5" w:rsidRDefault="001607A5" w:rsidP="00C72DC2">
      <w:pPr>
        <w:pStyle w:val="Szvegtrzs"/>
        <w:spacing w:line="360" w:lineRule="auto"/>
        <w:jc w:val="both"/>
        <w:rPr>
          <w:rFonts w:ascii="Arial" w:eastAsia="Arial Unicode MS" w:hAnsi="Arial" w:cs="Arial"/>
          <w:sz w:val="24"/>
          <w:szCs w:val="24"/>
        </w:rPr>
      </w:pPr>
    </w:p>
    <w:p w14:paraId="5536F73D" w14:textId="6AE20D67" w:rsidR="001607A5" w:rsidRDefault="001607A5" w:rsidP="00C72DC2">
      <w:pPr>
        <w:pStyle w:val="Szvegtrzs"/>
        <w:spacing w:line="360" w:lineRule="auto"/>
        <w:jc w:val="both"/>
        <w:rPr>
          <w:rFonts w:ascii="Arial" w:eastAsia="Arial Unicode MS" w:hAnsi="Arial" w:cs="Arial"/>
          <w:sz w:val="24"/>
          <w:szCs w:val="24"/>
        </w:rPr>
      </w:pPr>
    </w:p>
    <w:p w14:paraId="7D292026" w14:textId="126C62F0" w:rsidR="001607A5" w:rsidRDefault="001607A5" w:rsidP="00C72DC2">
      <w:pPr>
        <w:pStyle w:val="Szvegtrzs"/>
        <w:spacing w:line="360" w:lineRule="auto"/>
        <w:jc w:val="both"/>
        <w:rPr>
          <w:rFonts w:ascii="Arial" w:eastAsia="Arial Unicode MS" w:hAnsi="Arial" w:cs="Arial"/>
          <w:sz w:val="24"/>
          <w:szCs w:val="24"/>
        </w:rPr>
      </w:pPr>
    </w:p>
    <w:p w14:paraId="631C3E98" w14:textId="1A4C4264" w:rsidR="001607A5" w:rsidRDefault="001607A5" w:rsidP="00C72DC2">
      <w:pPr>
        <w:pStyle w:val="Szvegtrzs"/>
        <w:spacing w:line="360" w:lineRule="auto"/>
        <w:jc w:val="both"/>
        <w:rPr>
          <w:rFonts w:ascii="Arial" w:eastAsia="Arial Unicode MS" w:hAnsi="Arial" w:cs="Arial"/>
          <w:sz w:val="24"/>
          <w:szCs w:val="24"/>
        </w:rPr>
      </w:pPr>
    </w:p>
    <w:p w14:paraId="7A9BC094" w14:textId="77777777" w:rsidR="001607A5" w:rsidRDefault="001607A5" w:rsidP="00C72DC2">
      <w:pPr>
        <w:pStyle w:val="Szvegtrzs"/>
        <w:spacing w:line="360" w:lineRule="auto"/>
        <w:jc w:val="both"/>
        <w:rPr>
          <w:rFonts w:ascii="Arial" w:eastAsia="Arial Unicode MS" w:hAnsi="Arial" w:cs="Arial"/>
          <w:sz w:val="24"/>
          <w:szCs w:val="24"/>
        </w:rPr>
      </w:pPr>
    </w:p>
    <w:p w14:paraId="068CDCBC" w14:textId="77777777" w:rsidR="00EC0ADF" w:rsidRPr="005C1D97" w:rsidRDefault="00EC0ADF" w:rsidP="00EC0ADF">
      <w:pPr>
        <w:spacing w:line="360" w:lineRule="auto"/>
        <w:jc w:val="both"/>
        <w:rPr>
          <w:rFonts w:ascii="Arial" w:hAnsi="Arial" w:cs="Arial"/>
          <w:b/>
        </w:rPr>
      </w:pPr>
      <w:r w:rsidRPr="005C1D97">
        <w:rPr>
          <w:rFonts w:ascii="Arial" w:hAnsi="Arial" w:cs="Arial"/>
          <w:b/>
        </w:rPr>
        <w:lastRenderedPageBreak/>
        <w:t>Leletezési sablon</w:t>
      </w:r>
    </w:p>
    <w:p w14:paraId="31134AED" w14:textId="1640C061" w:rsidR="0081732D" w:rsidRDefault="00A5443E" w:rsidP="0081732D">
      <w:pPr>
        <w:spacing w:line="360" w:lineRule="auto"/>
        <w:jc w:val="both"/>
        <w:rPr>
          <w:rFonts w:ascii="Arial" w:hAnsi="Arial" w:cs="Arial"/>
        </w:rPr>
      </w:pPr>
      <w:r>
        <w:rPr>
          <w:rFonts w:ascii="Arial" w:hAnsi="Arial" w:cs="Arial"/>
        </w:rPr>
        <w:t>Az elváltozás szöveti típusának és a patológiai prognosztikai faktoroknak megfelelően értelemszerűen válassza ki a felsoroltak közül a megelelőt! Amennyiben szükséges, akár leírásszerűen is egészítse ki!</w:t>
      </w:r>
    </w:p>
    <w:p w14:paraId="4D210076" w14:textId="65C8FFDA" w:rsidR="0081732D" w:rsidRPr="0081732D" w:rsidRDefault="0081732D" w:rsidP="0081732D">
      <w:pPr>
        <w:spacing w:line="360" w:lineRule="auto"/>
        <w:jc w:val="both"/>
        <w:rPr>
          <w:rFonts w:ascii="Arial" w:hAnsi="Arial" w:cs="Arial"/>
        </w:rPr>
      </w:pPr>
      <w:bookmarkStart w:id="0" w:name="_Hlk222812919"/>
      <w:r w:rsidRPr="0081732D">
        <w:rPr>
          <w:rFonts w:ascii="Arial" w:hAnsi="Arial" w:cs="Arial"/>
        </w:rPr>
        <w:t>*</w:t>
      </w:r>
      <w:r>
        <w:rPr>
          <w:rFonts w:ascii="Arial" w:hAnsi="Arial" w:cs="Arial"/>
        </w:rPr>
        <w:t xml:space="preserve"> </w:t>
      </w:r>
      <w:r w:rsidRPr="0081732D">
        <w:rPr>
          <w:rFonts w:ascii="Arial" w:hAnsi="Arial" w:cs="Arial"/>
        </w:rPr>
        <w:t xml:space="preserve">A csillaggal jelölt mezők nem </w:t>
      </w:r>
      <w:r w:rsidR="001E4E32" w:rsidRPr="0081732D">
        <w:rPr>
          <w:rFonts w:ascii="Arial" w:hAnsi="Arial" w:cs="Arial"/>
        </w:rPr>
        <w:t>kötelezően</w:t>
      </w:r>
      <w:r w:rsidR="001E4E32" w:rsidRPr="0081732D">
        <w:rPr>
          <w:rFonts w:ascii="Arial" w:hAnsi="Arial" w:cs="Arial"/>
        </w:rPr>
        <w:t xml:space="preserve"> </w:t>
      </w:r>
      <w:r w:rsidRPr="0081732D">
        <w:rPr>
          <w:rFonts w:ascii="Arial" w:hAnsi="Arial" w:cs="Arial"/>
        </w:rPr>
        <w:t>kitöltendők</w:t>
      </w:r>
    </w:p>
    <w:bookmarkEnd w:id="0"/>
    <w:p w14:paraId="4EE07698" w14:textId="77777777" w:rsidR="00EC0ADF" w:rsidRDefault="00EC0ADF" w:rsidP="00EC0ADF">
      <w:pPr>
        <w:spacing w:line="360" w:lineRule="auto"/>
        <w:jc w:val="both"/>
        <w:rPr>
          <w:rFonts w:ascii="Arial" w:hAnsi="Arial" w:cs="Arial"/>
        </w:rPr>
      </w:pPr>
    </w:p>
    <w:p w14:paraId="14329551" w14:textId="77777777" w:rsidR="00EC0ADF" w:rsidRDefault="00EC0ADF" w:rsidP="00EC0ADF">
      <w:pPr>
        <w:spacing w:line="360" w:lineRule="auto"/>
        <w:jc w:val="both"/>
        <w:rPr>
          <w:rFonts w:ascii="Arial" w:hAnsi="Arial" w:cs="Arial"/>
        </w:rPr>
      </w:pPr>
      <w:r w:rsidRPr="00400E82">
        <w:rPr>
          <w:rFonts w:ascii="Arial" w:hAnsi="Arial" w:cs="Arial"/>
          <w:b/>
        </w:rPr>
        <w:t>Megelőző beavatkozás:</w:t>
      </w:r>
      <w:r>
        <w:rPr>
          <w:rFonts w:ascii="Arial" w:hAnsi="Arial" w:cs="Arial"/>
        </w:rPr>
        <w:t xml:space="preserve"> </w:t>
      </w:r>
    </w:p>
    <w:p w14:paraId="7396EDB5" w14:textId="5B57B0FD" w:rsidR="00EC0ADF" w:rsidRPr="001F7400" w:rsidRDefault="00EC0ADF" w:rsidP="00EC0ADF">
      <w:pPr>
        <w:spacing w:line="360" w:lineRule="auto"/>
        <w:jc w:val="both"/>
        <w:rPr>
          <w:rFonts w:ascii="Arial" w:hAnsi="Arial" w:cs="Arial"/>
        </w:rPr>
      </w:pPr>
      <w:r w:rsidRPr="001F7400">
        <w:rPr>
          <w:rFonts w:ascii="Arial" w:hAnsi="Arial" w:cs="Arial"/>
        </w:rPr>
        <w:t>-</w:t>
      </w:r>
      <w:r>
        <w:rPr>
          <w:rFonts w:ascii="Arial" w:hAnsi="Arial" w:cs="Arial"/>
        </w:rPr>
        <w:t xml:space="preserve"> </w:t>
      </w:r>
      <w:r w:rsidRPr="001F7400">
        <w:rPr>
          <w:rFonts w:ascii="Arial" w:hAnsi="Arial" w:cs="Arial"/>
        </w:rPr>
        <w:t>Citológia, biopszia, conisatum (mintavétel helye, száma, előzetes diagnózisok</w:t>
      </w:r>
      <w:r w:rsidR="007245D0">
        <w:rPr>
          <w:rFonts w:ascii="Arial" w:hAnsi="Arial" w:cs="Arial"/>
        </w:rPr>
        <w:t>, invazív elváltozás horizontális kiterjedése, mélységi infiltrációja</w:t>
      </w:r>
      <w:r w:rsidRPr="001F7400">
        <w:rPr>
          <w:rFonts w:ascii="Arial" w:hAnsi="Arial" w:cs="Arial"/>
        </w:rPr>
        <w:t>)</w:t>
      </w:r>
    </w:p>
    <w:p w14:paraId="002A3C2F" w14:textId="77777777" w:rsidR="00EC0ADF" w:rsidRPr="00400E82" w:rsidRDefault="00EC0ADF" w:rsidP="00EC0ADF">
      <w:pPr>
        <w:spacing w:line="360" w:lineRule="auto"/>
        <w:jc w:val="both"/>
        <w:rPr>
          <w:rFonts w:ascii="Arial" w:hAnsi="Arial" w:cs="Arial"/>
          <w:sz w:val="20"/>
          <w:szCs w:val="20"/>
        </w:rPr>
      </w:pPr>
    </w:p>
    <w:p w14:paraId="6F537B43" w14:textId="77777777" w:rsidR="00EC0ADF" w:rsidRPr="00400E82" w:rsidRDefault="00EC0ADF" w:rsidP="00EC0ADF">
      <w:pPr>
        <w:spacing w:line="360" w:lineRule="auto"/>
        <w:jc w:val="both"/>
        <w:rPr>
          <w:rFonts w:ascii="Arial" w:hAnsi="Arial" w:cs="Arial"/>
          <w:b/>
        </w:rPr>
      </w:pPr>
      <w:r w:rsidRPr="00400E82">
        <w:rPr>
          <w:rFonts w:ascii="Arial" w:hAnsi="Arial" w:cs="Arial"/>
          <w:b/>
        </w:rPr>
        <w:t>Neoadjuváns kezelés:</w:t>
      </w:r>
    </w:p>
    <w:p w14:paraId="70ACAF47" w14:textId="77777777" w:rsidR="00EC0ADF" w:rsidRDefault="00EC0ADF" w:rsidP="00EC0ADF">
      <w:pPr>
        <w:spacing w:line="360" w:lineRule="auto"/>
        <w:jc w:val="both"/>
        <w:rPr>
          <w:rFonts w:ascii="Arial" w:hAnsi="Arial" w:cs="Arial"/>
        </w:rPr>
      </w:pPr>
      <w:r>
        <w:rPr>
          <w:rFonts w:ascii="Arial" w:hAnsi="Arial" w:cs="Arial"/>
        </w:rPr>
        <w:t>- Nem történt</w:t>
      </w:r>
    </w:p>
    <w:p w14:paraId="2BCD1B46" w14:textId="77777777" w:rsidR="00EC0ADF" w:rsidRDefault="00EC0ADF" w:rsidP="00EC0ADF">
      <w:pPr>
        <w:spacing w:line="360" w:lineRule="auto"/>
        <w:jc w:val="both"/>
        <w:rPr>
          <w:rFonts w:ascii="Arial" w:hAnsi="Arial" w:cs="Arial"/>
        </w:rPr>
      </w:pPr>
      <w:r>
        <w:rPr>
          <w:rFonts w:ascii="Arial" w:hAnsi="Arial" w:cs="Arial"/>
        </w:rPr>
        <w:t>- Kemoterápia</w:t>
      </w:r>
    </w:p>
    <w:p w14:paraId="769C163B" w14:textId="77777777" w:rsidR="00EC0ADF" w:rsidRDefault="00EC0ADF" w:rsidP="00EC0ADF">
      <w:pPr>
        <w:spacing w:line="360" w:lineRule="auto"/>
        <w:jc w:val="both"/>
        <w:rPr>
          <w:rFonts w:ascii="Arial" w:hAnsi="Arial" w:cs="Arial"/>
        </w:rPr>
      </w:pPr>
      <w:r>
        <w:rPr>
          <w:rFonts w:ascii="Arial" w:hAnsi="Arial" w:cs="Arial"/>
        </w:rPr>
        <w:t>- Sugárterápia</w:t>
      </w:r>
    </w:p>
    <w:p w14:paraId="5D0DD26A" w14:textId="77777777" w:rsidR="00EC0ADF" w:rsidRDefault="00EC0ADF" w:rsidP="00EC0ADF">
      <w:pPr>
        <w:spacing w:line="360" w:lineRule="auto"/>
        <w:jc w:val="both"/>
        <w:rPr>
          <w:rFonts w:ascii="Arial" w:hAnsi="Arial" w:cs="Arial"/>
        </w:rPr>
      </w:pPr>
      <w:r>
        <w:rPr>
          <w:rFonts w:ascii="Arial" w:hAnsi="Arial" w:cs="Arial"/>
        </w:rPr>
        <w:t>- Radiokemoterápia (RKT)</w:t>
      </w:r>
    </w:p>
    <w:p w14:paraId="764E0572" w14:textId="77777777" w:rsidR="00EC0ADF" w:rsidRDefault="00EC0ADF" w:rsidP="00EC0ADF">
      <w:pPr>
        <w:spacing w:line="360" w:lineRule="auto"/>
        <w:jc w:val="both"/>
        <w:rPr>
          <w:rFonts w:ascii="Arial" w:hAnsi="Arial" w:cs="Arial"/>
        </w:rPr>
      </w:pPr>
    </w:p>
    <w:p w14:paraId="2A33D78F" w14:textId="77777777" w:rsidR="00EC0ADF" w:rsidRPr="00400E82" w:rsidRDefault="00EC0ADF" w:rsidP="00EC0ADF">
      <w:pPr>
        <w:spacing w:line="360" w:lineRule="auto"/>
        <w:jc w:val="both"/>
        <w:rPr>
          <w:rFonts w:ascii="Arial" w:hAnsi="Arial" w:cs="Arial"/>
          <w:b/>
        </w:rPr>
      </w:pPr>
      <w:r w:rsidRPr="00400E82">
        <w:rPr>
          <w:rFonts w:ascii="Arial" w:hAnsi="Arial" w:cs="Arial"/>
          <w:b/>
        </w:rPr>
        <w:t>Beavatkozás típusa:</w:t>
      </w:r>
    </w:p>
    <w:p w14:paraId="7D0B0B10" w14:textId="7CA6672B" w:rsidR="00EC0ADF" w:rsidRPr="00EC0ADF" w:rsidRDefault="00EC0ADF" w:rsidP="00EC0ADF">
      <w:pPr>
        <w:spacing w:line="360" w:lineRule="auto"/>
        <w:jc w:val="both"/>
        <w:rPr>
          <w:rFonts w:ascii="Arial" w:hAnsi="Arial" w:cs="Arial"/>
        </w:rPr>
      </w:pPr>
      <w:r w:rsidRPr="00EC0ADF">
        <w:rPr>
          <w:rFonts w:ascii="Arial" w:hAnsi="Arial" w:cs="Arial"/>
        </w:rPr>
        <w:t>-</w:t>
      </w:r>
      <w:r>
        <w:rPr>
          <w:rFonts w:ascii="Arial" w:hAnsi="Arial" w:cs="Arial"/>
        </w:rPr>
        <w:t xml:space="preserve"> </w:t>
      </w:r>
      <w:r w:rsidRPr="00EC0ADF">
        <w:rPr>
          <w:rFonts w:ascii="Arial" w:hAnsi="Arial" w:cs="Arial"/>
        </w:rPr>
        <w:t>Conisatio</w:t>
      </w:r>
    </w:p>
    <w:p w14:paraId="2BB45342" w14:textId="65BCFC16" w:rsidR="00EC0ADF" w:rsidRPr="00EC0ADF" w:rsidRDefault="00EC0ADF" w:rsidP="00EC0ADF">
      <w:pPr>
        <w:spacing w:line="360" w:lineRule="auto"/>
        <w:jc w:val="both"/>
        <w:rPr>
          <w:rFonts w:ascii="Arial" w:hAnsi="Arial" w:cs="Arial"/>
        </w:rPr>
      </w:pPr>
      <w:r>
        <w:rPr>
          <w:rFonts w:ascii="Arial" w:hAnsi="Arial" w:cs="Arial"/>
        </w:rPr>
        <w:t xml:space="preserve">- </w:t>
      </w:r>
      <w:r w:rsidRPr="00EC0ADF">
        <w:rPr>
          <w:rFonts w:ascii="Arial" w:hAnsi="Arial" w:cs="Arial"/>
        </w:rPr>
        <w:t>Loop conisatio</w:t>
      </w:r>
    </w:p>
    <w:p w14:paraId="2FDD88AC" w14:textId="6FC1CFCD" w:rsidR="00EC0ADF" w:rsidRPr="00EC0ADF" w:rsidRDefault="00EC0ADF" w:rsidP="00EC0ADF">
      <w:pPr>
        <w:spacing w:line="360" w:lineRule="auto"/>
        <w:jc w:val="both"/>
        <w:rPr>
          <w:rFonts w:ascii="Arial" w:hAnsi="Arial" w:cs="Arial"/>
        </w:rPr>
      </w:pPr>
      <w:r>
        <w:rPr>
          <w:rFonts w:ascii="Arial" w:hAnsi="Arial" w:cs="Arial"/>
        </w:rPr>
        <w:t xml:space="preserve">- </w:t>
      </w:r>
      <w:r w:rsidRPr="00EC0ADF">
        <w:rPr>
          <w:rFonts w:ascii="Arial" w:hAnsi="Arial" w:cs="Arial"/>
        </w:rPr>
        <w:t>Re-conisatio</w:t>
      </w:r>
    </w:p>
    <w:p w14:paraId="51179B80" w14:textId="167532B0" w:rsidR="00EC0ADF" w:rsidRDefault="00EC0ADF" w:rsidP="00EC0ADF">
      <w:pPr>
        <w:spacing w:line="360" w:lineRule="auto"/>
        <w:jc w:val="both"/>
        <w:rPr>
          <w:rFonts w:ascii="Arial" w:hAnsi="Arial" w:cs="Arial"/>
        </w:rPr>
      </w:pPr>
      <w:r>
        <w:rPr>
          <w:rFonts w:ascii="Arial" w:hAnsi="Arial" w:cs="Arial"/>
        </w:rPr>
        <w:t xml:space="preserve">- </w:t>
      </w:r>
      <w:r w:rsidRPr="00EC1F6D">
        <w:rPr>
          <w:rFonts w:ascii="Arial" w:hAnsi="Arial" w:cs="Arial"/>
        </w:rPr>
        <w:t>Egyéb:</w:t>
      </w:r>
      <w:r>
        <w:rPr>
          <w:rFonts w:ascii="Arial" w:hAnsi="Arial" w:cs="Arial"/>
        </w:rPr>
        <w:t xml:space="preserve"> __</w:t>
      </w:r>
    </w:p>
    <w:p w14:paraId="11B565A7" w14:textId="77777777" w:rsidR="00EC0ADF" w:rsidRDefault="00EC0ADF" w:rsidP="00EC0ADF">
      <w:pPr>
        <w:spacing w:line="360" w:lineRule="auto"/>
        <w:jc w:val="both"/>
        <w:rPr>
          <w:rFonts w:ascii="Arial" w:hAnsi="Arial" w:cs="Arial"/>
        </w:rPr>
      </w:pPr>
    </w:p>
    <w:p w14:paraId="77097D93" w14:textId="77777777" w:rsidR="00EC0ADF" w:rsidRDefault="00EC0ADF" w:rsidP="00EC0ADF">
      <w:pPr>
        <w:spacing w:line="360" w:lineRule="auto"/>
        <w:jc w:val="both"/>
        <w:rPr>
          <w:rFonts w:ascii="Arial" w:hAnsi="Arial" w:cs="Arial"/>
          <w:b/>
        </w:rPr>
      </w:pPr>
      <w:r w:rsidRPr="00400E82">
        <w:rPr>
          <w:rFonts w:ascii="Arial" w:hAnsi="Arial" w:cs="Arial"/>
          <w:b/>
        </w:rPr>
        <w:t>Tumor hisztológiai típusa:</w:t>
      </w:r>
      <w:r w:rsidRPr="00400E82">
        <w:rPr>
          <w:rFonts w:ascii="Arial" w:hAnsi="Arial" w:cs="Arial"/>
        </w:rPr>
        <w:t xml:space="preserve"> (2. </w:t>
      </w:r>
      <w:r>
        <w:rPr>
          <w:rFonts w:ascii="Arial" w:hAnsi="Arial" w:cs="Arial"/>
        </w:rPr>
        <w:t>M</w:t>
      </w:r>
      <w:r w:rsidRPr="00400E82">
        <w:rPr>
          <w:rFonts w:ascii="Arial" w:hAnsi="Arial" w:cs="Arial"/>
        </w:rPr>
        <w:t>egjegyzés)</w:t>
      </w:r>
    </w:p>
    <w:p w14:paraId="42235C4D" w14:textId="77777777" w:rsidR="00EC0ADF" w:rsidRDefault="00EC0ADF" w:rsidP="00EC0ADF">
      <w:pPr>
        <w:autoSpaceDE w:val="0"/>
        <w:spacing w:line="360" w:lineRule="auto"/>
        <w:ind w:firstLine="15"/>
        <w:rPr>
          <w:rFonts w:ascii="Arial" w:hAnsi="Arial" w:cs="Arial"/>
          <w:sz w:val="20"/>
          <w:szCs w:val="20"/>
        </w:rPr>
      </w:pPr>
      <w:r w:rsidRPr="004D6966">
        <w:rPr>
          <w:rFonts w:ascii="Arial" w:hAnsi="Arial" w:cs="Arial"/>
        </w:rPr>
        <w:t>- Invazív carcinoma típusa:</w:t>
      </w:r>
      <w:r>
        <w:rPr>
          <w:rFonts w:ascii="Arial" w:hAnsi="Arial" w:cs="Arial"/>
        </w:rPr>
        <w:t xml:space="preserve"> __</w:t>
      </w:r>
    </w:p>
    <w:p w14:paraId="6198BF07" w14:textId="77777777" w:rsidR="00EC0ADF" w:rsidRDefault="00EC0ADF" w:rsidP="00EC0ADF">
      <w:pPr>
        <w:autoSpaceDE w:val="0"/>
        <w:spacing w:line="360" w:lineRule="auto"/>
        <w:ind w:firstLine="15"/>
        <w:rPr>
          <w:rFonts w:ascii="Arial" w:hAnsi="Arial" w:cs="Arial"/>
        </w:rPr>
      </w:pPr>
      <w:r w:rsidRPr="004D6966">
        <w:rPr>
          <w:rFonts w:ascii="Arial" w:hAnsi="Arial" w:cs="Arial"/>
        </w:rPr>
        <w:t>- Nincs invazív carcinoma</w:t>
      </w:r>
      <w:r>
        <w:rPr>
          <w:rFonts w:ascii="Arial" w:hAnsi="Arial" w:cs="Arial"/>
        </w:rPr>
        <w:t>, csak dysplasia: __</w:t>
      </w:r>
    </w:p>
    <w:p w14:paraId="3BE54D34" w14:textId="77777777" w:rsidR="00EC0ADF" w:rsidRPr="00400E82" w:rsidRDefault="00EC0ADF" w:rsidP="00EC0ADF">
      <w:pPr>
        <w:spacing w:line="360" w:lineRule="auto"/>
        <w:jc w:val="both"/>
        <w:rPr>
          <w:rFonts w:ascii="Arial" w:hAnsi="Arial" w:cs="Arial"/>
          <w:b/>
        </w:rPr>
      </w:pPr>
    </w:p>
    <w:p w14:paraId="66CF9FAD" w14:textId="3EE2B39C" w:rsidR="00EC0ADF" w:rsidRPr="00400E82" w:rsidRDefault="00EC0ADF" w:rsidP="00EC0ADF">
      <w:pPr>
        <w:spacing w:line="360" w:lineRule="auto"/>
        <w:jc w:val="both"/>
        <w:rPr>
          <w:rFonts w:ascii="Arial" w:hAnsi="Arial" w:cs="Arial"/>
          <w:b/>
        </w:rPr>
      </w:pPr>
      <w:r w:rsidRPr="00400E82">
        <w:rPr>
          <w:rFonts w:ascii="Arial" w:hAnsi="Arial" w:cs="Arial"/>
          <w:b/>
        </w:rPr>
        <w:t>Szöveti grade:</w:t>
      </w:r>
      <w:r w:rsidR="001E4E32">
        <w:rPr>
          <w:rFonts w:ascii="Arial" w:hAnsi="Arial" w:cs="Arial"/>
          <w:b/>
        </w:rPr>
        <w:t>*</w:t>
      </w:r>
      <w:bookmarkStart w:id="1" w:name="_GoBack"/>
      <w:bookmarkEnd w:id="1"/>
      <w:r w:rsidRPr="00400E82">
        <w:rPr>
          <w:rFonts w:ascii="Arial" w:hAnsi="Arial" w:cs="Arial"/>
        </w:rPr>
        <w:t xml:space="preserve"> (3. Megjegyzés)</w:t>
      </w:r>
    </w:p>
    <w:p w14:paraId="462D9D3E" w14:textId="77777777" w:rsidR="00EC0ADF" w:rsidRPr="00400E82" w:rsidRDefault="00EC0ADF" w:rsidP="00EC0ADF">
      <w:pPr>
        <w:spacing w:line="360" w:lineRule="auto"/>
        <w:jc w:val="both"/>
        <w:rPr>
          <w:rFonts w:ascii="Arial" w:hAnsi="Arial" w:cs="Arial"/>
        </w:rPr>
      </w:pPr>
      <w:r w:rsidRPr="00400E82">
        <w:rPr>
          <w:rFonts w:ascii="Arial" w:hAnsi="Arial" w:cs="Arial"/>
        </w:rPr>
        <w:t>-</w:t>
      </w:r>
      <w:r>
        <w:rPr>
          <w:rFonts w:ascii="Arial" w:hAnsi="Arial" w:cs="Arial"/>
        </w:rPr>
        <w:t xml:space="preserve"> </w:t>
      </w:r>
      <w:r w:rsidRPr="00400E82">
        <w:rPr>
          <w:rFonts w:ascii="Arial" w:hAnsi="Arial" w:cs="Arial"/>
        </w:rPr>
        <w:t>Jól differenciált (G1)</w:t>
      </w:r>
    </w:p>
    <w:p w14:paraId="5EF634DB" w14:textId="77777777" w:rsidR="00EC0ADF" w:rsidRPr="004136D7" w:rsidRDefault="00EC0ADF" w:rsidP="00EC0ADF">
      <w:pPr>
        <w:spacing w:line="360" w:lineRule="auto"/>
        <w:jc w:val="both"/>
        <w:rPr>
          <w:rFonts w:ascii="Arial" w:hAnsi="Arial" w:cs="Arial"/>
        </w:rPr>
      </w:pPr>
      <w:r>
        <w:rPr>
          <w:rFonts w:ascii="Arial" w:hAnsi="Arial" w:cs="Arial"/>
        </w:rPr>
        <w:t xml:space="preserve">- </w:t>
      </w:r>
      <w:r w:rsidRPr="004136D7">
        <w:rPr>
          <w:rFonts w:ascii="Arial" w:hAnsi="Arial" w:cs="Arial"/>
        </w:rPr>
        <w:t>Közepesen differenciált (G2)</w:t>
      </w:r>
    </w:p>
    <w:p w14:paraId="26568D87" w14:textId="77777777" w:rsidR="00EC0ADF" w:rsidRPr="004136D7" w:rsidRDefault="00EC0ADF" w:rsidP="00EC0ADF">
      <w:pPr>
        <w:spacing w:line="360" w:lineRule="auto"/>
        <w:jc w:val="both"/>
        <w:rPr>
          <w:rFonts w:ascii="Arial" w:hAnsi="Arial" w:cs="Arial"/>
        </w:rPr>
      </w:pPr>
      <w:r>
        <w:rPr>
          <w:rFonts w:ascii="Arial" w:hAnsi="Arial" w:cs="Arial"/>
        </w:rPr>
        <w:t xml:space="preserve">- </w:t>
      </w:r>
      <w:r w:rsidRPr="004136D7">
        <w:rPr>
          <w:rFonts w:ascii="Arial" w:hAnsi="Arial" w:cs="Arial"/>
        </w:rPr>
        <w:t>Rosszul diferenciált (G3)</w:t>
      </w:r>
    </w:p>
    <w:p w14:paraId="618030F5" w14:textId="77777777" w:rsidR="00EC0ADF" w:rsidRDefault="00EC0ADF" w:rsidP="00EC0ADF">
      <w:pPr>
        <w:spacing w:line="360" w:lineRule="auto"/>
        <w:jc w:val="both"/>
        <w:rPr>
          <w:rFonts w:ascii="Arial" w:hAnsi="Arial" w:cs="Arial"/>
        </w:rPr>
      </w:pPr>
      <w:r>
        <w:rPr>
          <w:rFonts w:ascii="Arial" w:hAnsi="Arial" w:cs="Arial"/>
        </w:rPr>
        <w:t xml:space="preserve">- </w:t>
      </w:r>
      <w:r w:rsidRPr="004136D7">
        <w:rPr>
          <w:rFonts w:ascii="Arial" w:hAnsi="Arial" w:cs="Arial"/>
        </w:rPr>
        <w:t>Nem megítélhető</w:t>
      </w:r>
    </w:p>
    <w:p w14:paraId="0DE31AB2" w14:textId="77777777" w:rsidR="00EC0ADF" w:rsidRPr="005F7FE4" w:rsidRDefault="00EC0ADF" w:rsidP="00EC0ADF">
      <w:pPr>
        <w:spacing w:line="360" w:lineRule="auto"/>
        <w:jc w:val="both"/>
        <w:rPr>
          <w:rFonts w:ascii="Arial" w:hAnsi="Arial" w:cs="Arial"/>
          <w:b/>
        </w:rPr>
      </w:pPr>
    </w:p>
    <w:p w14:paraId="5C83E386" w14:textId="334E782E" w:rsidR="00EC0ADF" w:rsidRDefault="00EC0ADF" w:rsidP="00EC0ADF">
      <w:pPr>
        <w:spacing w:line="360" w:lineRule="auto"/>
        <w:jc w:val="both"/>
        <w:rPr>
          <w:rFonts w:ascii="Arial" w:hAnsi="Arial" w:cs="Arial"/>
          <w:b/>
        </w:rPr>
      </w:pPr>
      <w:r w:rsidRPr="00400E82">
        <w:rPr>
          <w:rFonts w:ascii="Arial" w:hAnsi="Arial" w:cs="Arial"/>
          <w:b/>
        </w:rPr>
        <w:lastRenderedPageBreak/>
        <w:t>Tumor lokalizáció:</w:t>
      </w:r>
    </w:p>
    <w:p w14:paraId="4ABC62BF" w14:textId="08BAC204" w:rsidR="00EC0ADF" w:rsidRPr="005A38C5" w:rsidRDefault="005A38C5" w:rsidP="005A38C5">
      <w:pPr>
        <w:spacing w:line="360" w:lineRule="auto"/>
        <w:jc w:val="both"/>
        <w:rPr>
          <w:rFonts w:ascii="Arial" w:hAnsi="Arial" w:cs="Arial"/>
        </w:rPr>
      </w:pPr>
      <w:r w:rsidRPr="005A38C5">
        <w:rPr>
          <w:rFonts w:ascii="Arial" w:hAnsi="Arial" w:cs="Arial"/>
        </w:rPr>
        <w:t>- Nem meghatározható</w:t>
      </w:r>
    </w:p>
    <w:p w14:paraId="7FB1CEA5" w14:textId="31F60C61" w:rsidR="005A38C5" w:rsidRPr="005A38C5" w:rsidRDefault="00A5443E" w:rsidP="005A38C5">
      <w:pPr>
        <w:spacing w:line="360" w:lineRule="auto"/>
        <w:jc w:val="both"/>
        <w:rPr>
          <w:rFonts w:ascii="Arial" w:hAnsi="Arial" w:cs="Arial"/>
        </w:rPr>
      </w:pPr>
      <w:r>
        <w:rPr>
          <w:rFonts w:ascii="Arial" w:hAnsi="Arial" w:cs="Arial"/>
        </w:rPr>
        <w:t xml:space="preserve">- </w:t>
      </w:r>
      <w:r w:rsidR="005A38C5" w:rsidRPr="005A38C5">
        <w:rPr>
          <w:rFonts w:ascii="Arial" w:hAnsi="Arial" w:cs="Arial"/>
        </w:rPr>
        <w:t>Az óra számlapjához viszonyí</w:t>
      </w:r>
      <w:r>
        <w:rPr>
          <w:rFonts w:ascii="Arial" w:hAnsi="Arial" w:cs="Arial"/>
        </w:rPr>
        <w:t>tott elhelyezkedés</w:t>
      </w:r>
      <w:r w:rsidR="005A38C5" w:rsidRPr="005A38C5">
        <w:rPr>
          <w:rFonts w:ascii="Arial" w:hAnsi="Arial" w:cs="Arial"/>
        </w:rPr>
        <w:t>:</w:t>
      </w:r>
      <w:r w:rsidR="005A38C5">
        <w:rPr>
          <w:rFonts w:ascii="Arial" w:hAnsi="Arial" w:cs="Arial"/>
        </w:rPr>
        <w:t xml:space="preserve"> __</w:t>
      </w:r>
    </w:p>
    <w:p w14:paraId="7FEE85E4" w14:textId="216F750B" w:rsidR="005A38C5" w:rsidRPr="005A38C5" w:rsidRDefault="005A38C5" w:rsidP="005A38C5">
      <w:pPr>
        <w:spacing w:line="360" w:lineRule="auto"/>
        <w:jc w:val="both"/>
        <w:rPr>
          <w:rFonts w:ascii="Arial" w:hAnsi="Arial" w:cs="Arial"/>
        </w:rPr>
      </w:pPr>
      <w:r w:rsidRPr="005A38C5">
        <w:rPr>
          <w:rFonts w:ascii="Arial" w:hAnsi="Arial" w:cs="Arial"/>
        </w:rPr>
        <w:t>- Egyéb: __</w:t>
      </w:r>
    </w:p>
    <w:p w14:paraId="4BE9E975" w14:textId="77777777" w:rsidR="005A38C5" w:rsidRPr="005A38C5" w:rsidRDefault="005A38C5" w:rsidP="005A38C5">
      <w:pPr>
        <w:spacing w:line="360" w:lineRule="auto"/>
        <w:jc w:val="both"/>
        <w:rPr>
          <w:rFonts w:ascii="Arial" w:hAnsi="Arial" w:cs="Arial"/>
          <w:b/>
        </w:rPr>
      </w:pPr>
    </w:p>
    <w:p w14:paraId="382515C6" w14:textId="77777777" w:rsidR="00EC0ADF" w:rsidRDefault="00EC0ADF" w:rsidP="00EC0ADF">
      <w:pPr>
        <w:spacing w:line="360" w:lineRule="auto"/>
        <w:jc w:val="both"/>
        <w:rPr>
          <w:rFonts w:ascii="Arial" w:hAnsi="Arial" w:cs="Arial"/>
          <w:b/>
        </w:rPr>
      </w:pPr>
      <w:r>
        <w:rPr>
          <w:rFonts w:ascii="Arial" w:hAnsi="Arial" w:cs="Arial"/>
          <w:b/>
        </w:rPr>
        <w:t>Tumor méret:</w:t>
      </w:r>
    </w:p>
    <w:p w14:paraId="01C12559" w14:textId="77777777" w:rsidR="00EC0ADF" w:rsidRDefault="00EC0ADF" w:rsidP="00EC0ADF">
      <w:pPr>
        <w:spacing w:line="360" w:lineRule="auto"/>
        <w:jc w:val="both"/>
        <w:rPr>
          <w:rFonts w:ascii="Arial" w:hAnsi="Arial" w:cs="Arial"/>
        </w:rPr>
      </w:pPr>
      <w:r>
        <w:rPr>
          <w:rFonts w:ascii="Arial" w:hAnsi="Arial" w:cs="Arial"/>
        </w:rPr>
        <w:t>- Tumor legnagyobb átmérője: __ mm</w:t>
      </w:r>
    </w:p>
    <w:p w14:paraId="69C287B1" w14:textId="77777777" w:rsidR="00EC0ADF" w:rsidRDefault="00EC0ADF" w:rsidP="00EC0ADF">
      <w:pPr>
        <w:spacing w:line="360" w:lineRule="auto"/>
        <w:jc w:val="both"/>
        <w:rPr>
          <w:rFonts w:ascii="Arial" w:hAnsi="Arial" w:cs="Arial"/>
        </w:rPr>
      </w:pPr>
      <w:r>
        <w:rPr>
          <w:rFonts w:ascii="Arial" w:hAnsi="Arial" w:cs="Arial"/>
        </w:rPr>
        <w:t>- Tumor legnagyobb horizontális kiterjedése: __ mm</w:t>
      </w:r>
    </w:p>
    <w:p w14:paraId="66DC92A1" w14:textId="001DE76B" w:rsidR="00EC0ADF" w:rsidRDefault="00EC0ADF" w:rsidP="00EC0ADF">
      <w:pPr>
        <w:spacing w:line="360" w:lineRule="auto"/>
        <w:jc w:val="both"/>
        <w:rPr>
          <w:rFonts w:ascii="Arial" w:hAnsi="Arial" w:cs="Arial"/>
        </w:rPr>
      </w:pPr>
    </w:p>
    <w:p w14:paraId="2A17565E" w14:textId="0D9C48EA" w:rsidR="00A5443E" w:rsidRDefault="00A5443E" w:rsidP="00A5443E">
      <w:pPr>
        <w:spacing w:line="360" w:lineRule="auto"/>
        <w:jc w:val="both"/>
        <w:rPr>
          <w:rFonts w:ascii="Arial" w:hAnsi="Arial" w:cs="Arial"/>
          <w:b/>
        </w:rPr>
      </w:pPr>
      <w:r>
        <w:rPr>
          <w:rFonts w:ascii="Arial" w:hAnsi="Arial" w:cs="Arial"/>
          <w:b/>
        </w:rPr>
        <w:t>Többgócúság:</w:t>
      </w:r>
      <w:r w:rsidR="0081732D" w:rsidRPr="0081732D">
        <w:rPr>
          <w:rFonts w:ascii="Arial" w:hAnsi="Arial" w:cs="Arial"/>
        </w:rPr>
        <w:t xml:space="preserve"> (4. Megjegyzés)</w:t>
      </w:r>
    </w:p>
    <w:p w14:paraId="5C59103D" w14:textId="77777777" w:rsidR="00A5443E" w:rsidRDefault="00A5443E" w:rsidP="00A5443E">
      <w:pPr>
        <w:spacing w:line="360" w:lineRule="auto"/>
        <w:jc w:val="both"/>
        <w:rPr>
          <w:rFonts w:ascii="Arial" w:hAnsi="Arial" w:cs="Arial"/>
        </w:rPr>
      </w:pPr>
      <w:r w:rsidRPr="005F7FE4">
        <w:rPr>
          <w:rFonts w:ascii="Arial" w:hAnsi="Arial" w:cs="Arial"/>
        </w:rPr>
        <w:t xml:space="preserve">- </w:t>
      </w:r>
      <w:r>
        <w:rPr>
          <w:rFonts w:ascii="Arial" w:hAnsi="Arial" w:cs="Arial"/>
        </w:rPr>
        <w:t>Nem azonosítható</w:t>
      </w:r>
    </w:p>
    <w:p w14:paraId="5FD0E7EC" w14:textId="77777777" w:rsidR="00A5443E" w:rsidRDefault="00A5443E" w:rsidP="00A5443E">
      <w:pPr>
        <w:spacing w:line="360" w:lineRule="auto"/>
        <w:jc w:val="both"/>
        <w:rPr>
          <w:rFonts w:ascii="Arial" w:hAnsi="Arial" w:cs="Arial"/>
        </w:rPr>
      </w:pPr>
      <w:r>
        <w:rPr>
          <w:rFonts w:ascii="Arial" w:hAnsi="Arial" w:cs="Arial"/>
        </w:rPr>
        <w:t>- Azonosítható</w:t>
      </w:r>
    </w:p>
    <w:p w14:paraId="6C5E3AEC" w14:textId="77777777" w:rsidR="00A5443E" w:rsidRDefault="00A5443E" w:rsidP="00A5443E">
      <w:pPr>
        <w:spacing w:line="360" w:lineRule="auto"/>
        <w:ind w:left="720"/>
        <w:jc w:val="both"/>
        <w:rPr>
          <w:rFonts w:ascii="Arial" w:hAnsi="Arial" w:cs="Arial"/>
        </w:rPr>
      </w:pPr>
      <w:r>
        <w:rPr>
          <w:rFonts w:ascii="Arial" w:hAnsi="Arial" w:cs="Arial"/>
        </w:rPr>
        <w:t>- További gócok mérete, lokalizációja: __</w:t>
      </w:r>
    </w:p>
    <w:p w14:paraId="1643B177" w14:textId="77777777" w:rsidR="00A5443E" w:rsidRPr="005F7FE4" w:rsidRDefault="00A5443E" w:rsidP="00EC0ADF">
      <w:pPr>
        <w:spacing w:line="360" w:lineRule="auto"/>
        <w:jc w:val="both"/>
        <w:rPr>
          <w:rFonts w:ascii="Arial" w:hAnsi="Arial" w:cs="Arial"/>
        </w:rPr>
      </w:pPr>
    </w:p>
    <w:p w14:paraId="36F20899" w14:textId="5C14DB37" w:rsidR="00EC0ADF" w:rsidRPr="00F10376" w:rsidRDefault="00EC0ADF" w:rsidP="00EC0ADF">
      <w:pPr>
        <w:spacing w:line="360" w:lineRule="auto"/>
        <w:jc w:val="both"/>
        <w:rPr>
          <w:rFonts w:ascii="Arial" w:hAnsi="Arial" w:cs="Arial"/>
        </w:rPr>
      </w:pPr>
      <w:r w:rsidRPr="005F7FE4">
        <w:rPr>
          <w:rFonts w:ascii="Arial" w:hAnsi="Arial" w:cs="Arial"/>
          <w:b/>
        </w:rPr>
        <w:t>Stromalis invázió:</w:t>
      </w:r>
      <w:r w:rsidRPr="00CE2C8D">
        <w:rPr>
          <w:rFonts w:ascii="Arial" w:hAnsi="Arial" w:cs="Arial"/>
        </w:rPr>
        <w:t xml:space="preserve"> (</w:t>
      </w:r>
      <w:r w:rsidR="0081732D">
        <w:rPr>
          <w:rFonts w:ascii="Arial" w:hAnsi="Arial" w:cs="Arial"/>
        </w:rPr>
        <w:t>5</w:t>
      </w:r>
      <w:r w:rsidRPr="00CE2C8D">
        <w:rPr>
          <w:rFonts w:ascii="Arial" w:hAnsi="Arial" w:cs="Arial"/>
        </w:rPr>
        <w:t>. Megjegyzés)</w:t>
      </w:r>
    </w:p>
    <w:p w14:paraId="7E40B4D0" w14:textId="77777777" w:rsidR="00EC0ADF" w:rsidRDefault="00EC0ADF" w:rsidP="00EC0ADF">
      <w:pPr>
        <w:spacing w:line="360" w:lineRule="auto"/>
        <w:jc w:val="both"/>
        <w:rPr>
          <w:rFonts w:ascii="Arial" w:hAnsi="Arial" w:cs="Arial"/>
        </w:rPr>
      </w:pPr>
      <w:r>
        <w:rPr>
          <w:rFonts w:ascii="Arial" w:hAnsi="Arial" w:cs="Arial"/>
        </w:rPr>
        <w:t>- Stromalis invázió mérete: __ mm</w:t>
      </w:r>
    </w:p>
    <w:p w14:paraId="13658A99" w14:textId="77777777" w:rsidR="00EC0ADF" w:rsidRDefault="00EC0ADF" w:rsidP="00EC0ADF">
      <w:pPr>
        <w:spacing w:line="360" w:lineRule="auto"/>
        <w:jc w:val="both"/>
        <w:rPr>
          <w:rFonts w:ascii="Arial" w:hAnsi="Arial" w:cs="Arial"/>
        </w:rPr>
      </w:pPr>
      <w:r>
        <w:rPr>
          <w:rFonts w:ascii="Arial" w:hAnsi="Arial" w:cs="Arial"/>
        </w:rPr>
        <w:t>- Stromalis inváziónak megfelelően a cervix legnagyobb vastagsága: __ mm</w:t>
      </w:r>
    </w:p>
    <w:p w14:paraId="6CDFA3A6" w14:textId="77777777" w:rsidR="00EC0ADF" w:rsidRDefault="00EC0ADF" w:rsidP="00EC0ADF">
      <w:pPr>
        <w:spacing w:line="360" w:lineRule="auto"/>
        <w:jc w:val="both"/>
        <w:rPr>
          <w:rFonts w:ascii="Arial" w:hAnsi="Arial" w:cs="Arial"/>
        </w:rPr>
      </w:pPr>
    </w:p>
    <w:p w14:paraId="5A960D8A" w14:textId="2EA9E5C9" w:rsidR="00EC0ADF" w:rsidRPr="00BA4806" w:rsidRDefault="00EC0ADF" w:rsidP="00EC0ADF">
      <w:pPr>
        <w:spacing w:line="360" w:lineRule="auto"/>
        <w:jc w:val="both"/>
        <w:rPr>
          <w:rFonts w:ascii="Arial" w:hAnsi="Arial" w:cs="Arial"/>
        </w:rPr>
      </w:pPr>
      <w:r w:rsidRPr="005F7FE4">
        <w:rPr>
          <w:rFonts w:ascii="Arial" w:hAnsi="Arial" w:cs="Arial"/>
          <w:b/>
        </w:rPr>
        <w:t>Silva mintázat:</w:t>
      </w:r>
      <w:r w:rsidRPr="00BA4806">
        <w:rPr>
          <w:rFonts w:ascii="Arial" w:hAnsi="Arial" w:cs="Arial"/>
        </w:rPr>
        <w:t xml:space="preserve"> (</w:t>
      </w:r>
      <w:r w:rsidR="0081732D">
        <w:rPr>
          <w:rFonts w:ascii="Arial" w:hAnsi="Arial" w:cs="Arial"/>
        </w:rPr>
        <w:t>6</w:t>
      </w:r>
      <w:r w:rsidRPr="00BA4806">
        <w:rPr>
          <w:rFonts w:ascii="Arial" w:hAnsi="Arial" w:cs="Arial"/>
        </w:rPr>
        <w:t>. Megjegyzés)</w:t>
      </w:r>
    </w:p>
    <w:p w14:paraId="49925940" w14:textId="77777777" w:rsidR="00EC0ADF" w:rsidRDefault="00EC0ADF" w:rsidP="00EC0ADF">
      <w:pPr>
        <w:spacing w:line="360" w:lineRule="auto"/>
        <w:jc w:val="both"/>
        <w:rPr>
          <w:rFonts w:ascii="Arial" w:hAnsi="Arial" w:cs="Arial"/>
        </w:rPr>
      </w:pPr>
      <w:r>
        <w:rPr>
          <w:rFonts w:ascii="Arial" w:hAnsi="Arial" w:cs="Arial"/>
        </w:rPr>
        <w:t>- A mintázat</w:t>
      </w:r>
    </w:p>
    <w:p w14:paraId="0E76B83B" w14:textId="77777777" w:rsidR="00EC0ADF" w:rsidRDefault="00EC0ADF" w:rsidP="00EC0ADF">
      <w:pPr>
        <w:spacing w:line="360" w:lineRule="auto"/>
        <w:jc w:val="both"/>
        <w:rPr>
          <w:rFonts w:ascii="Arial" w:hAnsi="Arial" w:cs="Arial"/>
        </w:rPr>
      </w:pPr>
      <w:r>
        <w:rPr>
          <w:rFonts w:ascii="Arial" w:hAnsi="Arial" w:cs="Arial"/>
        </w:rPr>
        <w:t>- B mintázat</w:t>
      </w:r>
    </w:p>
    <w:p w14:paraId="7B8669F3" w14:textId="77777777" w:rsidR="00EC0ADF" w:rsidRDefault="00EC0ADF" w:rsidP="00EC0ADF">
      <w:pPr>
        <w:spacing w:line="360" w:lineRule="auto"/>
        <w:jc w:val="both"/>
        <w:rPr>
          <w:rFonts w:ascii="Arial" w:hAnsi="Arial" w:cs="Arial"/>
        </w:rPr>
      </w:pPr>
      <w:r>
        <w:rPr>
          <w:rFonts w:ascii="Arial" w:hAnsi="Arial" w:cs="Arial"/>
        </w:rPr>
        <w:t>- C mintázat</w:t>
      </w:r>
    </w:p>
    <w:p w14:paraId="3047DFB9" w14:textId="2377239F" w:rsidR="00EC0ADF" w:rsidRDefault="00EC0ADF" w:rsidP="00EC0ADF">
      <w:pPr>
        <w:spacing w:line="360" w:lineRule="auto"/>
        <w:jc w:val="both"/>
        <w:rPr>
          <w:rFonts w:ascii="Arial" w:hAnsi="Arial" w:cs="Arial"/>
        </w:rPr>
      </w:pPr>
    </w:p>
    <w:p w14:paraId="505E87A9" w14:textId="77777777" w:rsidR="00EC0ADF" w:rsidRPr="00183BFC" w:rsidRDefault="00EC0ADF" w:rsidP="00EC0ADF">
      <w:pPr>
        <w:spacing w:line="360" w:lineRule="auto"/>
        <w:jc w:val="both"/>
        <w:rPr>
          <w:rFonts w:ascii="Arial" w:hAnsi="Arial" w:cs="Arial"/>
          <w:b/>
        </w:rPr>
      </w:pPr>
      <w:r w:rsidRPr="00183BFC">
        <w:rPr>
          <w:rFonts w:ascii="Arial" w:hAnsi="Arial" w:cs="Arial"/>
          <w:b/>
        </w:rPr>
        <w:t>Dysplasia:</w:t>
      </w:r>
    </w:p>
    <w:p w14:paraId="558734DC" w14:textId="77777777" w:rsidR="00EC0ADF" w:rsidRDefault="00EC0ADF" w:rsidP="00EC0ADF">
      <w:pPr>
        <w:spacing w:line="360" w:lineRule="auto"/>
        <w:jc w:val="both"/>
        <w:rPr>
          <w:rFonts w:ascii="Arial" w:hAnsi="Arial" w:cs="Arial"/>
        </w:rPr>
      </w:pPr>
      <w:r w:rsidRPr="00183BFC">
        <w:rPr>
          <w:rFonts w:ascii="Arial" w:hAnsi="Arial" w:cs="Arial"/>
        </w:rPr>
        <w:t>-</w:t>
      </w:r>
      <w:r>
        <w:rPr>
          <w:rFonts w:ascii="Arial" w:hAnsi="Arial" w:cs="Arial"/>
        </w:rPr>
        <w:t xml:space="preserve"> Nincs jelen</w:t>
      </w:r>
    </w:p>
    <w:p w14:paraId="3F03CD4A" w14:textId="77777777" w:rsidR="00EC0ADF" w:rsidRDefault="00EC0ADF" w:rsidP="00EC0ADF">
      <w:pPr>
        <w:spacing w:line="360" w:lineRule="auto"/>
        <w:jc w:val="both"/>
        <w:rPr>
          <w:rFonts w:ascii="Arial" w:hAnsi="Arial" w:cs="Arial"/>
        </w:rPr>
      </w:pPr>
      <w:r>
        <w:rPr>
          <w:rFonts w:ascii="Arial" w:hAnsi="Arial" w:cs="Arial"/>
        </w:rPr>
        <w:t>- Jelen van</w:t>
      </w:r>
    </w:p>
    <w:p w14:paraId="0FE762E8" w14:textId="77777777" w:rsidR="00EC0ADF" w:rsidRDefault="00EC0ADF" w:rsidP="00EC0ADF">
      <w:pPr>
        <w:spacing w:line="360" w:lineRule="auto"/>
        <w:ind w:left="720"/>
        <w:jc w:val="both"/>
        <w:rPr>
          <w:rFonts w:ascii="Arial" w:hAnsi="Arial" w:cs="Arial"/>
        </w:rPr>
      </w:pPr>
      <w:r>
        <w:rPr>
          <w:rFonts w:ascii="Arial" w:hAnsi="Arial" w:cs="Arial"/>
        </w:rPr>
        <w:t>- Dysplasia típusa:</w:t>
      </w:r>
    </w:p>
    <w:p w14:paraId="3ACA1BA6" w14:textId="77777777" w:rsidR="00EC0ADF" w:rsidRPr="00183BFC" w:rsidRDefault="00EC0ADF" w:rsidP="00EC0ADF">
      <w:pPr>
        <w:spacing w:line="360" w:lineRule="auto"/>
        <w:ind w:left="1440"/>
        <w:jc w:val="both"/>
        <w:rPr>
          <w:rFonts w:ascii="Arial" w:hAnsi="Arial" w:cs="Arial"/>
        </w:rPr>
      </w:pPr>
      <w:r>
        <w:rPr>
          <w:rFonts w:ascii="Arial" w:hAnsi="Arial" w:cs="Arial"/>
        </w:rPr>
        <w:t xml:space="preserve">- </w:t>
      </w:r>
      <w:r w:rsidRPr="00183BFC">
        <w:rPr>
          <w:rFonts w:ascii="Arial" w:hAnsi="Arial" w:cs="Arial"/>
        </w:rPr>
        <w:t>LSIL (CIN I)</w:t>
      </w:r>
    </w:p>
    <w:p w14:paraId="76938013" w14:textId="77777777" w:rsidR="00EC0ADF" w:rsidRPr="00183BFC" w:rsidRDefault="00EC0ADF" w:rsidP="00EC0ADF">
      <w:pPr>
        <w:spacing w:line="360" w:lineRule="auto"/>
        <w:ind w:left="1440"/>
        <w:jc w:val="both"/>
        <w:rPr>
          <w:rFonts w:ascii="Arial" w:hAnsi="Arial" w:cs="Arial"/>
        </w:rPr>
      </w:pPr>
      <w:r>
        <w:rPr>
          <w:rFonts w:ascii="Arial" w:hAnsi="Arial" w:cs="Arial"/>
        </w:rPr>
        <w:t xml:space="preserve">- </w:t>
      </w:r>
      <w:r w:rsidRPr="00183BFC">
        <w:rPr>
          <w:rFonts w:ascii="Arial" w:hAnsi="Arial" w:cs="Arial"/>
        </w:rPr>
        <w:t>HSIL (CIN II)</w:t>
      </w:r>
    </w:p>
    <w:p w14:paraId="13A551C4" w14:textId="77777777" w:rsidR="00EC0ADF" w:rsidRPr="00183BFC" w:rsidRDefault="00EC0ADF" w:rsidP="00EC0ADF">
      <w:pPr>
        <w:spacing w:line="360" w:lineRule="auto"/>
        <w:ind w:left="1440"/>
        <w:jc w:val="both"/>
        <w:rPr>
          <w:rFonts w:ascii="Arial" w:hAnsi="Arial" w:cs="Arial"/>
        </w:rPr>
      </w:pPr>
      <w:r>
        <w:rPr>
          <w:rFonts w:ascii="Arial" w:hAnsi="Arial" w:cs="Arial"/>
        </w:rPr>
        <w:t xml:space="preserve">- </w:t>
      </w:r>
      <w:r w:rsidRPr="00183BFC">
        <w:rPr>
          <w:rFonts w:ascii="Arial" w:hAnsi="Arial" w:cs="Arial"/>
        </w:rPr>
        <w:t>HSIL (CIN III)</w:t>
      </w:r>
    </w:p>
    <w:p w14:paraId="483E7F3B" w14:textId="77777777" w:rsidR="00EC0ADF" w:rsidRPr="00183BFC" w:rsidRDefault="00EC0ADF" w:rsidP="00EC0ADF">
      <w:pPr>
        <w:spacing w:line="360" w:lineRule="auto"/>
        <w:ind w:left="1440"/>
        <w:jc w:val="both"/>
        <w:rPr>
          <w:rFonts w:ascii="Arial" w:hAnsi="Arial" w:cs="Arial"/>
        </w:rPr>
      </w:pPr>
      <w:r>
        <w:rPr>
          <w:rFonts w:ascii="Arial" w:hAnsi="Arial" w:cs="Arial"/>
        </w:rPr>
        <w:t xml:space="preserve">- </w:t>
      </w:r>
      <w:r w:rsidRPr="00183BFC">
        <w:rPr>
          <w:rFonts w:ascii="Arial" w:hAnsi="Arial" w:cs="Arial"/>
        </w:rPr>
        <w:t>AIS, HPV-asszociált</w:t>
      </w:r>
    </w:p>
    <w:p w14:paraId="20A3C8A9" w14:textId="77777777" w:rsidR="00EC0ADF" w:rsidRPr="00183BFC" w:rsidRDefault="00EC0ADF" w:rsidP="00EC0ADF">
      <w:pPr>
        <w:spacing w:line="360" w:lineRule="auto"/>
        <w:ind w:left="1440"/>
        <w:jc w:val="both"/>
        <w:rPr>
          <w:rFonts w:ascii="Arial" w:hAnsi="Arial" w:cs="Arial"/>
        </w:rPr>
      </w:pPr>
      <w:r>
        <w:rPr>
          <w:rFonts w:ascii="Arial" w:hAnsi="Arial" w:cs="Arial"/>
        </w:rPr>
        <w:t xml:space="preserve">- </w:t>
      </w:r>
      <w:r w:rsidRPr="00183BFC">
        <w:rPr>
          <w:rFonts w:ascii="Arial" w:hAnsi="Arial" w:cs="Arial"/>
        </w:rPr>
        <w:t>AIS, HPV-independens</w:t>
      </w:r>
    </w:p>
    <w:p w14:paraId="4655C726" w14:textId="77777777" w:rsidR="00EC0ADF" w:rsidRDefault="00EC0ADF" w:rsidP="00EC0ADF">
      <w:pPr>
        <w:spacing w:line="360" w:lineRule="auto"/>
        <w:ind w:left="1440"/>
        <w:jc w:val="both"/>
        <w:rPr>
          <w:rFonts w:ascii="Arial" w:hAnsi="Arial" w:cs="Arial"/>
        </w:rPr>
      </w:pPr>
      <w:r>
        <w:rPr>
          <w:rFonts w:ascii="Arial" w:hAnsi="Arial" w:cs="Arial"/>
        </w:rPr>
        <w:lastRenderedPageBreak/>
        <w:t xml:space="preserve">- </w:t>
      </w:r>
      <w:r w:rsidRPr="00183BFC">
        <w:rPr>
          <w:rFonts w:ascii="Arial" w:hAnsi="Arial" w:cs="Arial"/>
        </w:rPr>
        <w:t>SMILE</w:t>
      </w:r>
    </w:p>
    <w:p w14:paraId="63C5C8C8" w14:textId="77777777" w:rsidR="00EC0ADF" w:rsidRDefault="00EC0ADF" w:rsidP="00EC0ADF">
      <w:pPr>
        <w:spacing w:line="360" w:lineRule="auto"/>
        <w:ind w:left="720"/>
        <w:jc w:val="both"/>
        <w:rPr>
          <w:rFonts w:ascii="Arial" w:hAnsi="Arial" w:cs="Arial"/>
        </w:rPr>
      </w:pPr>
      <w:r>
        <w:rPr>
          <w:rFonts w:ascii="Arial" w:hAnsi="Arial" w:cs="Arial"/>
        </w:rPr>
        <w:t>- Mirigybeterjedés:</w:t>
      </w:r>
    </w:p>
    <w:p w14:paraId="35B4818A" w14:textId="77777777" w:rsidR="00EC0ADF" w:rsidRDefault="00EC0ADF" w:rsidP="00EC0ADF">
      <w:pPr>
        <w:spacing w:line="360" w:lineRule="auto"/>
        <w:ind w:left="1440"/>
        <w:jc w:val="both"/>
        <w:rPr>
          <w:rFonts w:ascii="Arial" w:hAnsi="Arial" w:cs="Arial"/>
        </w:rPr>
      </w:pPr>
      <w:r>
        <w:rPr>
          <w:rFonts w:ascii="Arial" w:hAnsi="Arial" w:cs="Arial"/>
        </w:rPr>
        <w:t>- Nem azonosítható</w:t>
      </w:r>
    </w:p>
    <w:p w14:paraId="68DA5FA6" w14:textId="77777777" w:rsidR="00EC0ADF" w:rsidRDefault="00EC0ADF" w:rsidP="00EC0ADF">
      <w:pPr>
        <w:spacing w:line="360" w:lineRule="auto"/>
        <w:ind w:left="1440"/>
        <w:jc w:val="both"/>
        <w:rPr>
          <w:rFonts w:ascii="Arial" w:hAnsi="Arial" w:cs="Arial"/>
        </w:rPr>
      </w:pPr>
      <w:r>
        <w:rPr>
          <w:rFonts w:ascii="Arial" w:hAnsi="Arial" w:cs="Arial"/>
        </w:rPr>
        <w:t>- Azonosítható</w:t>
      </w:r>
    </w:p>
    <w:p w14:paraId="1C945F50" w14:textId="77777777" w:rsidR="00EC0ADF" w:rsidRPr="00183BFC" w:rsidRDefault="00EC0ADF" w:rsidP="00EC0ADF">
      <w:pPr>
        <w:spacing w:line="360" w:lineRule="auto"/>
        <w:jc w:val="both"/>
        <w:rPr>
          <w:rFonts w:ascii="Arial" w:hAnsi="Arial" w:cs="Arial"/>
        </w:rPr>
      </w:pPr>
    </w:p>
    <w:p w14:paraId="03194B25" w14:textId="4FA38AF9" w:rsidR="00EC0ADF" w:rsidRPr="00183BFC" w:rsidRDefault="00A5443E" w:rsidP="00EC0ADF">
      <w:pPr>
        <w:spacing w:line="360" w:lineRule="auto"/>
        <w:jc w:val="both"/>
        <w:rPr>
          <w:rFonts w:ascii="Arial" w:hAnsi="Arial" w:cs="Arial"/>
          <w:b/>
        </w:rPr>
      </w:pPr>
      <w:r>
        <w:rPr>
          <w:rFonts w:ascii="Arial" w:hAnsi="Arial" w:cs="Arial"/>
          <w:b/>
        </w:rPr>
        <w:t>Ér</w:t>
      </w:r>
      <w:r w:rsidR="00EC0ADF" w:rsidRPr="00183BFC">
        <w:rPr>
          <w:rFonts w:ascii="Arial" w:hAnsi="Arial" w:cs="Arial"/>
          <w:b/>
        </w:rPr>
        <w:t>invázió:</w:t>
      </w:r>
    </w:p>
    <w:p w14:paraId="7C647E10" w14:textId="77777777" w:rsidR="00EC0ADF" w:rsidRPr="00183BFC" w:rsidRDefault="00EC0ADF" w:rsidP="00EC0ADF">
      <w:pPr>
        <w:spacing w:line="360" w:lineRule="auto"/>
        <w:jc w:val="both"/>
        <w:rPr>
          <w:rFonts w:ascii="Arial" w:hAnsi="Arial" w:cs="Arial"/>
        </w:rPr>
      </w:pPr>
      <w:r w:rsidRPr="00183BFC">
        <w:rPr>
          <w:rFonts w:ascii="Arial" w:hAnsi="Arial" w:cs="Arial"/>
        </w:rPr>
        <w:t>- Nem azonosítható</w:t>
      </w:r>
    </w:p>
    <w:p w14:paraId="364531CA" w14:textId="77777777" w:rsidR="00EC0ADF" w:rsidRPr="00183BFC" w:rsidRDefault="00EC0ADF" w:rsidP="00EC0ADF">
      <w:pPr>
        <w:spacing w:line="360" w:lineRule="auto"/>
        <w:jc w:val="both"/>
        <w:rPr>
          <w:rFonts w:ascii="Arial" w:hAnsi="Arial" w:cs="Arial"/>
        </w:rPr>
      </w:pPr>
      <w:r w:rsidRPr="00183BFC">
        <w:rPr>
          <w:rFonts w:ascii="Arial" w:hAnsi="Arial" w:cs="Arial"/>
        </w:rPr>
        <w:t>- Vérér invázió azonosítható</w:t>
      </w:r>
    </w:p>
    <w:p w14:paraId="1793D43F" w14:textId="77777777" w:rsidR="00EC0ADF" w:rsidRPr="00183BFC" w:rsidRDefault="00EC0ADF" w:rsidP="00EC0ADF">
      <w:pPr>
        <w:spacing w:line="360" w:lineRule="auto"/>
        <w:jc w:val="both"/>
        <w:rPr>
          <w:rFonts w:ascii="Arial" w:hAnsi="Arial" w:cs="Arial"/>
        </w:rPr>
      </w:pPr>
      <w:r w:rsidRPr="00183BFC">
        <w:rPr>
          <w:rFonts w:ascii="Arial" w:hAnsi="Arial" w:cs="Arial"/>
        </w:rPr>
        <w:t>- Nyirokér invázió azonosítható</w:t>
      </w:r>
    </w:p>
    <w:p w14:paraId="1D4241C4" w14:textId="77777777" w:rsidR="00EC0ADF" w:rsidRPr="00183BFC" w:rsidRDefault="00EC0ADF" w:rsidP="00EC0ADF">
      <w:pPr>
        <w:spacing w:line="360" w:lineRule="auto"/>
        <w:jc w:val="both"/>
        <w:rPr>
          <w:rFonts w:ascii="Arial" w:hAnsi="Arial" w:cs="Arial"/>
        </w:rPr>
      </w:pPr>
      <w:r w:rsidRPr="00183BFC">
        <w:rPr>
          <w:rFonts w:ascii="Arial" w:hAnsi="Arial" w:cs="Arial"/>
        </w:rPr>
        <w:t>- Vérér és nyirokér invázió is azonosítható</w:t>
      </w:r>
    </w:p>
    <w:p w14:paraId="11E1BD9E" w14:textId="77777777" w:rsidR="00EC0ADF" w:rsidRPr="00183BFC" w:rsidRDefault="00EC0ADF" w:rsidP="00EC0ADF">
      <w:pPr>
        <w:spacing w:line="360" w:lineRule="auto"/>
        <w:jc w:val="both"/>
        <w:rPr>
          <w:rFonts w:ascii="Arial" w:hAnsi="Arial" w:cs="Arial"/>
        </w:rPr>
      </w:pPr>
    </w:p>
    <w:p w14:paraId="1C341FD5" w14:textId="77777777" w:rsidR="00EC0ADF" w:rsidRPr="00183BFC" w:rsidRDefault="00EC0ADF" w:rsidP="00EC0ADF">
      <w:pPr>
        <w:spacing w:line="360" w:lineRule="auto"/>
        <w:jc w:val="both"/>
        <w:rPr>
          <w:rFonts w:ascii="Arial" w:hAnsi="Arial" w:cs="Arial"/>
          <w:b/>
        </w:rPr>
      </w:pPr>
      <w:r w:rsidRPr="00183BFC">
        <w:rPr>
          <w:rFonts w:ascii="Arial" w:hAnsi="Arial" w:cs="Arial"/>
          <w:b/>
        </w:rPr>
        <w:t>Perineuralis terjedés:</w:t>
      </w:r>
    </w:p>
    <w:p w14:paraId="16B5E228" w14:textId="77777777" w:rsidR="00EC0ADF" w:rsidRPr="00183BFC" w:rsidRDefault="00EC0ADF" w:rsidP="00EC0ADF">
      <w:pPr>
        <w:spacing w:line="360" w:lineRule="auto"/>
        <w:jc w:val="both"/>
        <w:rPr>
          <w:rFonts w:ascii="Arial" w:hAnsi="Arial" w:cs="Arial"/>
        </w:rPr>
      </w:pPr>
      <w:r w:rsidRPr="00183BFC">
        <w:rPr>
          <w:rFonts w:ascii="Arial" w:hAnsi="Arial" w:cs="Arial"/>
        </w:rPr>
        <w:t>- Nem azonosítható</w:t>
      </w:r>
    </w:p>
    <w:p w14:paraId="5AB1DFB6" w14:textId="77777777" w:rsidR="00EC0ADF" w:rsidRPr="00183BFC" w:rsidRDefault="00EC0ADF" w:rsidP="00EC0ADF">
      <w:pPr>
        <w:spacing w:line="360" w:lineRule="auto"/>
        <w:jc w:val="both"/>
        <w:rPr>
          <w:rFonts w:ascii="Arial" w:hAnsi="Arial" w:cs="Arial"/>
        </w:rPr>
      </w:pPr>
      <w:r w:rsidRPr="00183BFC">
        <w:rPr>
          <w:rFonts w:ascii="Arial" w:hAnsi="Arial" w:cs="Arial"/>
        </w:rPr>
        <w:t>- Azonosítható</w:t>
      </w:r>
    </w:p>
    <w:p w14:paraId="74E03862" w14:textId="77777777" w:rsidR="00EC0ADF" w:rsidRPr="00183BFC" w:rsidRDefault="00EC0ADF" w:rsidP="00EC0ADF">
      <w:pPr>
        <w:spacing w:line="360" w:lineRule="auto"/>
        <w:jc w:val="both"/>
        <w:rPr>
          <w:rFonts w:ascii="Arial" w:hAnsi="Arial" w:cs="Arial"/>
        </w:rPr>
      </w:pPr>
    </w:p>
    <w:p w14:paraId="58DFFDB0" w14:textId="7F8A5583" w:rsidR="00EC0ADF" w:rsidRPr="00183BFC" w:rsidRDefault="007245D0" w:rsidP="00EC0ADF">
      <w:pPr>
        <w:spacing w:line="360" w:lineRule="auto"/>
        <w:jc w:val="both"/>
        <w:rPr>
          <w:rFonts w:ascii="Arial" w:hAnsi="Arial" w:cs="Arial"/>
          <w:b/>
        </w:rPr>
      </w:pPr>
      <w:r>
        <w:rPr>
          <w:rFonts w:ascii="Arial" w:hAnsi="Arial" w:cs="Arial"/>
          <w:b/>
        </w:rPr>
        <w:t>*</w:t>
      </w:r>
      <w:r w:rsidR="00EC0ADF" w:rsidRPr="00183BFC">
        <w:rPr>
          <w:rFonts w:ascii="Arial" w:hAnsi="Arial" w:cs="Arial"/>
          <w:b/>
        </w:rPr>
        <w:t>Necrosis:</w:t>
      </w:r>
    </w:p>
    <w:p w14:paraId="24142CF8" w14:textId="77777777" w:rsidR="00EC0ADF" w:rsidRPr="00183BFC" w:rsidRDefault="00EC0ADF" w:rsidP="00EC0ADF">
      <w:pPr>
        <w:spacing w:line="360" w:lineRule="auto"/>
        <w:jc w:val="both"/>
        <w:rPr>
          <w:rFonts w:ascii="Arial" w:hAnsi="Arial" w:cs="Arial"/>
        </w:rPr>
      </w:pPr>
      <w:r w:rsidRPr="00183BFC">
        <w:rPr>
          <w:rFonts w:ascii="Arial" w:hAnsi="Arial" w:cs="Arial"/>
        </w:rPr>
        <w:t>- Nem azonosítható</w:t>
      </w:r>
    </w:p>
    <w:p w14:paraId="350DEC61" w14:textId="77777777" w:rsidR="00EC0ADF" w:rsidRDefault="00EC0ADF" w:rsidP="00EC0ADF">
      <w:pPr>
        <w:spacing w:line="360" w:lineRule="auto"/>
        <w:jc w:val="both"/>
        <w:rPr>
          <w:rFonts w:ascii="Arial" w:hAnsi="Arial" w:cs="Arial"/>
        </w:rPr>
      </w:pPr>
      <w:r w:rsidRPr="00183BFC">
        <w:rPr>
          <w:rFonts w:ascii="Arial" w:hAnsi="Arial" w:cs="Arial"/>
        </w:rPr>
        <w:t>- Azonosítható</w:t>
      </w:r>
    </w:p>
    <w:p w14:paraId="7232073F" w14:textId="77777777" w:rsidR="00EC0ADF" w:rsidRDefault="00EC0ADF" w:rsidP="00EC0ADF">
      <w:pPr>
        <w:spacing w:line="360" w:lineRule="auto"/>
        <w:jc w:val="both"/>
        <w:rPr>
          <w:rFonts w:ascii="Arial" w:hAnsi="Arial" w:cs="Arial"/>
        </w:rPr>
      </w:pPr>
    </w:p>
    <w:p w14:paraId="044CFD11" w14:textId="6FA12D20" w:rsidR="00EC0ADF" w:rsidRPr="00183BFC" w:rsidRDefault="007245D0" w:rsidP="00EC0ADF">
      <w:pPr>
        <w:spacing w:line="360" w:lineRule="auto"/>
        <w:jc w:val="both"/>
        <w:rPr>
          <w:rFonts w:ascii="Arial" w:hAnsi="Arial" w:cs="Arial"/>
          <w:b/>
        </w:rPr>
      </w:pPr>
      <w:r>
        <w:rPr>
          <w:rFonts w:ascii="Arial" w:hAnsi="Arial" w:cs="Arial"/>
          <w:b/>
        </w:rPr>
        <w:t>*</w:t>
      </w:r>
      <w:r w:rsidR="00EC0ADF" w:rsidRPr="00183BFC">
        <w:rPr>
          <w:rFonts w:ascii="Arial" w:hAnsi="Arial" w:cs="Arial"/>
          <w:b/>
        </w:rPr>
        <w:t xml:space="preserve">Lymphoid beszűrődés: </w:t>
      </w:r>
    </w:p>
    <w:p w14:paraId="18952E59" w14:textId="77777777" w:rsidR="00EC0ADF" w:rsidRPr="00183BFC" w:rsidRDefault="00EC0ADF" w:rsidP="00EC0ADF">
      <w:pPr>
        <w:spacing w:line="360" w:lineRule="auto"/>
        <w:jc w:val="both"/>
        <w:rPr>
          <w:rFonts w:ascii="Arial" w:hAnsi="Arial" w:cs="Arial"/>
        </w:rPr>
      </w:pPr>
      <w:r w:rsidRPr="00183BFC">
        <w:rPr>
          <w:rFonts w:ascii="Arial" w:hAnsi="Arial" w:cs="Arial"/>
        </w:rPr>
        <w:t>- Nem azonosítható</w:t>
      </w:r>
    </w:p>
    <w:p w14:paraId="2E1FD683" w14:textId="56E368A6" w:rsidR="00EC0ADF" w:rsidRDefault="00A5443E" w:rsidP="00EC0ADF">
      <w:pPr>
        <w:spacing w:line="360" w:lineRule="auto"/>
        <w:jc w:val="both"/>
        <w:rPr>
          <w:rFonts w:ascii="Arial" w:hAnsi="Arial" w:cs="Arial"/>
        </w:rPr>
      </w:pPr>
      <w:r>
        <w:rPr>
          <w:rFonts w:ascii="Arial" w:hAnsi="Arial" w:cs="Arial"/>
        </w:rPr>
        <w:t>- Enyhe</w:t>
      </w:r>
    </w:p>
    <w:p w14:paraId="6D3279F9" w14:textId="07F1AAF1" w:rsidR="00A5443E" w:rsidRDefault="00A5443E" w:rsidP="00EC0ADF">
      <w:pPr>
        <w:spacing w:line="360" w:lineRule="auto"/>
        <w:jc w:val="both"/>
        <w:rPr>
          <w:rFonts w:ascii="Arial" w:hAnsi="Arial" w:cs="Arial"/>
        </w:rPr>
      </w:pPr>
      <w:r>
        <w:rPr>
          <w:rFonts w:ascii="Arial" w:hAnsi="Arial" w:cs="Arial"/>
        </w:rPr>
        <w:t>- Közepes</w:t>
      </w:r>
    </w:p>
    <w:p w14:paraId="5D379E7D" w14:textId="75124751" w:rsidR="00A5443E" w:rsidRDefault="00A5443E" w:rsidP="00EC0ADF">
      <w:pPr>
        <w:spacing w:line="360" w:lineRule="auto"/>
        <w:jc w:val="both"/>
        <w:rPr>
          <w:rFonts w:ascii="Arial" w:hAnsi="Arial" w:cs="Arial"/>
        </w:rPr>
      </w:pPr>
      <w:r>
        <w:rPr>
          <w:rFonts w:ascii="Arial" w:hAnsi="Arial" w:cs="Arial"/>
        </w:rPr>
        <w:t>- Intenzív</w:t>
      </w:r>
    </w:p>
    <w:p w14:paraId="269F0A6A" w14:textId="531AA0B6" w:rsidR="00EC0ADF" w:rsidRDefault="00EC0ADF" w:rsidP="00C72DC2">
      <w:pPr>
        <w:pStyle w:val="Szvegtrzs"/>
        <w:spacing w:line="360" w:lineRule="auto"/>
        <w:jc w:val="both"/>
        <w:rPr>
          <w:rFonts w:ascii="Arial" w:eastAsia="Arial Unicode MS" w:hAnsi="Arial" w:cs="Arial"/>
          <w:sz w:val="24"/>
          <w:szCs w:val="24"/>
        </w:rPr>
      </w:pPr>
    </w:p>
    <w:p w14:paraId="6AF69CD5" w14:textId="1C712B78" w:rsidR="00EC0ADF" w:rsidRDefault="00EC0ADF" w:rsidP="00EC0ADF">
      <w:pPr>
        <w:pStyle w:val="Szvegtrzs"/>
        <w:spacing w:line="360" w:lineRule="auto"/>
        <w:jc w:val="both"/>
        <w:rPr>
          <w:rFonts w:ascii="Arial" w:eastAsia="Arial Unicode MS" w:hAnsi="Arial" w:cs="Arial"/>
          <w:sz w:val="24"/>
          <w:szCs w:val="24"/>
        </w:rPr>
      </w:pPr>
      <w:r w:rsidRPr="00EC0ADF">
        <w:rPr>
          <w:rFonts w:ascii="Arial" w:eastAsia="Arial Unicode MS" w:hAnsi="Arial" w:cs="Arial"/>
          <w:b/>
          <w:sz w:val="24"/>
          <w:szCs w:val="24"/>
        </w:rPr>
        <w:t xml:space="preserve">Elvégzett immunhisztokémiai vizsgálatok eredménye: </w:t>
      </w:r>
      <w:r>
        <w:rPr>
          <w:rFonts w:ascii="Arial" w:eastAsia="Arial Unicode MS" w:hAnsi="Arial" w:cs="Arial"/>
          <w:sz w:val="24"/>
          <w:szCs w:val="24"/>
        </w:rPr>
        <w:t>__</w:t>
      </w:r>
    </w:p>
    <w:p w14:paraId="3C9D587C" w14:textId="77777777" w:rsidR="00EC0ADF" w:rsidRDefault="00EC0ADF" w:rsidP="00EC0ADF">
      <w:pPr>
        <w:pStyle w:val="Szvegtrzs"/>
        <w:spacing w:line="360" w:lineRule="auto"/>
        <w:jc w:val="both"/>
        <w:rPr>
          <w:rFonts w:ascii="Arial" w:eastAsia="Arial Unicode MS" w:hAnsi="Arial" w:cs="Arial"/>
          <w:sz w:val="24"/>
          <w:szCs w:val="24"/>
        </w:rPr>
      </w:pPr>
    </w:p>
    <w:p w14:paraId="1E62D4A6" w14:textId="3F4C9D97" w:rsidR="00EC0ADF" w:rsidRDefault="00EC0ADF" w:rsidP="00C72DC2">
      <w:pPr>
        <w:pStyle w:val="Szvegtrzs"/>
        <w:spacing w:line="360" w:lineRule="auto"/>
        <w:jc w:val="both"/>
        <w:rPr>
          <w:rFonts w:ascii="Arial" w:eastAsia="Arial Unicode MS" w:hAnsi="Arial" w:cs="Arial"/>
          <w:sz w:val="24"/>
          <w:szCs w:val="24"/>
        </w:rPr>
      </w:pPr>
      <w:r w:rsidRPr="00EC0ADF">
        <w:rPr>
          <w:rFonts w:ascii="Arial" w:eastAsia="Arial Unicode MS" w:hAnsi="Arial" w:cs="Arial"/>
          <w:b/>
          <w:sz w:val="24"/>
          <w:szCs w:val="24"/>
        </w:rPr>
        <w:t>Egyéb elváltozás</w:t>
      </w:r>
      <w:r w:rsidR="00A5443E">
        <w:rPr>
          <w:rFonts w:ascii="Arial" w:eastAsia="Arial Unicode MS" w:hAnsi="Arial" w:cs="Arial"/>
          <w:b/>
          <w:sz w:val="24"/>
          <w:szCs w:val="24"/>
        </w:rPr>
        <w:t>(ok)</w:t>
      </w:r>
      <w:r w:rsidRPr="00EC0ADF">
        <w:rPr>
          <w:rFonts w:ascii="Arial" w:eastAsia="Arial Unicode MS" w:hAnsi="Arial" w:cs="Arial"/>
          <w:b/>
          <w:sz w:val="24"/>
          <w:szCs w:val="24"/>
        </w:rPr>
        <w:t xml:space="preserve"> a cervixben:</w:t>
      </w:r>
      <w:r>
        <w:rPr>
          <w:rFonts w:ascii="Arial" w:eastAsia="Arial Unicode MS" w:hAnsi="Arial" w:cs="Arial"/>
          <w:sz w:val="24"/>
          <w:szCs w:val="24"/>
        </w:rPr>
        <w:t xml:space="preserve"> __</w:t>
      </w:r>
    </w:p>
    <w:p w14:paraId="09A3A1D0" w14:textId="65835E22" w:rsidR="00EC0ADF" w:rsidRDefault="00EC0ADF" w:rsidP="00C72DC2">
      <w:pPr>
        <w:pStyle w:val="Szvegtrzs"/>
        <w:spacing w:line="360" w:lineRule="auto"/>
        <w:jc w:val="both"/>
        <w:rPr>
          <w:rFonts w:ascii="Arial" w:eastAsia="Arial Unicode MS" w:hAnsi="Arial" w:cs="Arial"/>
          <w:sz w:val="24"/>
          <w:szCs w:val="24"/>
        </w:rPr>
      </w:pPr>
    </w:p>
    <w:p w14:paraId="2FFDA00D" w14:textId="05F639C3" w:rsidR="00EA05C6" w:rsidRPr="00EA05C6" w:rsidRDefault="00EC0ADF" w:rsidP="00EA05C6">
      <w:pPr>
        <w:pStyle w:val="Szvegtrzs"/>
        <w:spacing w:line="360" w:lineRule="auto"/>
        <w:jc w:val="both"/>
        <w:rPr>
          <w:rFonts w:ascii="Arial" w:eastAsia="Arial Unicode MS" w:hAnsi="Arial" w:cs="Arial"/>
          <w:b/>
          <w:sz w:val="24"/>
          <w:szCs w:val="24"/>
        </w:rPr>
      </w:pPr>
      <w:r w:rsidRPr="00EA05C6">
        <w:rPr>
          <w:rFonts w:ascii="Arial" w:eastAsia="Arial Unicode MS" w:hAnsi="Arial" w:cs="Arial"/>
          <w:b/>
          <w:sz w:val="24"/>
          <w:szCs w:val="24"/>
        </w:rPr>
        <w:t>Sebészi szélek:</w:t>
      </w:r>
    </w:p>
    <w:p w14:paraId="52128E6F" w14:textId="64AC10E7" w:rsidR="00EA05C6" w:rsidRDefault="00EA05C6" w:rsidP="00EA05C6">
      <w:pPr>
        <w:pStyle w:val="Szvegtrzs"/>
        <w:spacing w:line="360" w:lineRule="auto"/>
        <w:jc w:val="both"/>
        <w:rPr>
          <w:rFonts w:ascii="Arial" w:eastAsia="Arial Unicode MS" w:hAnsi="Arial" w:cs="Arial"/>
          <w:sz w:val="24"/>
          <w:szCs w:val="24"/>
        </w:rPr>
      </w:pPr>
      <w:r w:rsidRPr="00EA05C6">
        <w:rPr>
          <w:rFonts w:ascii="Arial" w:eastAsia="Arial Unicode MS" w:hAnsi="Arial" w:cs="Arial"/>
          <w:sz w:val="24"/>
          <w:szCs w:val="24"/>
        </w:rPr>
        <w:t>- Sebészi szélek az invazív komponens tekintetében:</w:t>
      </w:r>
    </w:p>
    <w:p w14:paraId="76FD5B1C" w14:textId="17873E40" w:rsidR="00EA05C6" w:rsidRDefault="00EA05C6" w:rsidP="00EA05C6">
      <w:pPr>
        <w:pStyle w:val="Szvegtrzs"/>
        <w:spacing w:line="360" w:lineRule="auto"/>
        <w:ind w:left="720"/>
        <w:jc w:val="both"/>
        <w:rPr>
          <w:rFonts w:ascii="Arial" w:eastAsia="Arial Unicode MS" w:hAnsi="Arial" w:cs="Arial"/>
          <w:sz w:val="24"/>
          <w:szCs w:val="24"/>
        </w:rPr>
      </w:pPr>
      <w:bookmarkStart w:id="2" w:name="_Hlk219989268"/>
      <w:r>
        <w:rPr>
          <w:rFonts w:ascii="Arial" w:eastAsia="Arial Unicode MS" w:hAnsi="Arial" w:cs="Arial"/>
          <w:sz w:val="24"/>
          <w:szCs w:val="24"/>
        </w:rPr>
        <w:t xml:space="preserve">- </w:t>
      </w:r>
      <w:r w:rsidRPr="00EA05C6">
        <w:rPr>
          <w:rFonts w:ascii="Arial" w:eastAsia="Arial Unicode MS" w:hAnsi="Arial" w:cs="Arial"/>
          <w:sz w:val="24"/>
          <w:szCs w:val="24"/>
        </w:rPr>
        <w:t>Legközelebbi ectocervicalis nyálkahártyai rezekciós szél:</w:t>
      </w:r>
      <w:r>
        <w:rPr>
          <w:rFonts w:ascii="Arial" w:eastAsia="Arial Unicode MS" w:hAnsi="Arial" w:cs="Arial"/>
          <w:sz w:val="24"/>
          <w:szCs w:val="24"/>
        </w:rPr>
        <w:t xml:space="preserve"> __ mm</w:t>
      </w:r>
    </w:p>
    <w:p w14:paraId="071BF64F" w14:textId="58AB7947" w:rsidR="00EA05C6" w:rsidRDefault="00EA05C6" w:rsidP="00EA05C6">
      <w:pPr>
        <w:pStyle w:val="Szvegtrzs"/>
        <w:spacing w:line="360" w:lineRule="auto"/>
        <w:ind w:left="1440"/>
        <w:jc w:val="both"/>
        <w:rPr>
          <w:rFonts w:ascii="Arial" w:eastAsia="Arial Unicode MS" w:hAnsi="Arial" w:cs="Arial"/>
          <w:sz w:val="24"/>
          <w:szCs w:val="24"/>
        </w:rPr>
      </w:pPr>
      <w:r>
        <w:rPr>
          <w:rFonts w:ascii="Arial" w:eastAsia="Arial Unicode MS" w:hAnsi="Arial" w:cs="Arial"/>
          <w:sz w:val="24"/>
          <w:szCs w:val="24"/>
        </w:rPr>
        <w:lastRenderedPageBreak/>
        <w:t xml:space="preserve">- </w:t>
      </w:r>
      <w:r w:rsidRPr="00EA05C6">
        <w:rPr>
          <w:rFonts w:ascii="Arial" w:eastAsia="Arial Unicode MS" w:hAnsi="Arial" w:cs="Arial"/>
          <w:sz w:val="24"/>
          <w:szCs w:val="24"/>
        </w:rPr>
        <w:t>Lokalizáció:</w:t>
      </w:r>
      <w:r>
        <w:rPr>
          <w:rFonts w:ascii="Arial" w:eastAsia="Arial Unicode MS" w:hAnsi="Arial" w:cs="Arial"/>
          <w:sz w:val="24"/>
          <w:szCs w:val="24"/>
        </w:rPr>
        <w:t xml:space="preserve"> __</w:t>
      </w:r>
    </w:p>
    <w:p w14:paraId="036F501C" w14:textId="71C46DE3" w:rsidR="00EA05C6" w:rsidRDefault="00EA05C6" w:rsidP="00EA05C6">
      <w:pPr>
        <w:pStyle w:val="Szvegtrzs"/>
        <w:spacing w:line="360" w:lineRule="auto"/>
        <w:ind w:left="720"/>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Legközelebbi endocervicalis nyálkahártyai rezekciós szél</w:t>
      </w:r>
      <w:r>
        <w:rPr>
          <w:rFonts w:ascii="Arial" w:eastAsia="Arial Unicode MS" w:hAnsi="Arial" w:cs="Arial"/>
          <w:sz w:val="24"/>
          <w:szCs w:val="24"/>
        </w:rPr>
        <w:t>: __ mm</w:t>
      </w:r>
    </w:p>
    <w:p w14:paraId="445B6697" w14:textId="1C4F8B4B" w:rsidR="00EA05C6" w:rsidRDefault="00EA05C6" w:rsidP="00EA05C6">
      <w:pPr>
        <w:pStyle w:val="Szvegtrzs"/>
        <w:spacing w:line="360" w:lineRule="auto"/>
        <w:ind w:left="1440"/>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Lokalizáció:</w:t>
      </w:r>
      <w:r>
        <w:rPr>
          <w:rFonts w:ascii="Arial" w:eastAsia="Arial Unicode MS" w:hAnsi="Arial" w:cs="Arial"/>
          <w:sz w:val="24"/>
          <w:szCs w:val="24"/>
        </w:rPr>
        <w:t xml:space="preserve"> __</w:t>
      </w:r>
    </w:p>
    <w:p w14:paraId="1337A72A" w14:textId="2B1D6BE7" w:rsidR="00EA05C6" w:rsidRDefault="00EA05C6" w:rsidP="00EA05C6">
      <w:pPr>
        <w:pStyle w:val="Szvegtrzs"/>
        <w:spacing w:line="360" w:lineRule="auto"/>
        <w:ind w:left="720"/>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Legközelebbi ectocervicalis lágyrész rezekciós szél</w:t>
      </w:r>
      <w:r>
        <w:rPr>
          <w:rFonts w:ascii="Arial" w:eastAsia="Arial Unicode MS" w:hAnsi="Arial" w:cs="Arial"/>
          <w:sz w:val="24"/>
          <w:szCs w:val="24"/>
        </w:rPr>
        <w:t>: __ mm</w:t>
      </w:r>
    </w:p>
    <w:p w14:paraId="6B29B9B9" w14:textId="6E7D7E65" w:rsidR="00EA05C6" w:rsidRDefault="00EA05C6" w:rsidP="00EA05C6">
      <w:pPr>
        <w:pStyle w:val="Szvegtrzs"/>
        <w:spacing w:line="360" w:lineRule="auto"/>
        <w:ind w:left="1440"/>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Lokalizáció:</w:t>
      </w:r>
      <w:r>
        <w:rPr>
          <w:rFonts w:ascii="Arial" w:eastAsia="Arial Unicode MS" w:hAnsi="Arial" w:cs="Arial"/>
          <w:sz w:val="24"/>
          <w:szCs w:val="24"/>
        </w:rPr>
        <w:t xml:space="preserve"> __</w:t>
      </w:r>
    </w:p>
    <w:p w14:paraId="3B437C2F" w14:textId="0946936C" w:rsidR="00EA05C6" w:rsidRDefault="00EA05C6" w:rsidP="00EA05C6">
      <w:pPr>
        <w:pStyle w:val="Szvegtrzs"/>
        <w:spacing w:line="360" w:lineRule="auto"/>
        <w:ind w:left="720"/>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Legközelebbi endocervicalis lágyrész rezekciós szél</w:t>
      </w:r>
      <w:r>
        <w:rPr>
          <w:rFonts w:ascii="Arial" w:eastAsia="Arial Unicode MS" w:hAnsi="Arial" w:cs="Arial"/>
          <w:sz w:val="24"/>
          <w:szCs w:val="24"/>
        </w:rPr>
        <w:t>: __ mm</w:t>
      </w:r>
    </w:p>
    <w:p w14:paraId="2344156A" w14:textId="500E26AC" w:rsidR="00EA05C6" w:rsidRDefault="00EA05C6" w:rsidP="00EA05C6">
      <w:pPr>
        <w:pStyle w:val="Szvegtrzs"/>
        <w:spacing w:line="360" w:lineRule="auto"/>
        <w:ind w:left="1440"/>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Lokalizáció</w:t>
      </w:r>
      <w:r>
        <w:rPr>
          <w:rFonts w:ascii="Arial" w:eastAsia="Arial Unicode MS" w:hAnsi="Arial" w:cs="Arial"/>
          <w:sz w:val="24"/>
          <w:szCs w:val="24"/>
        </w:rPr>
        <w:t>: __</w:t>
      </w:r>
    </w:p>
    <w:bookmarkEnd w:id="2"/>
    <w:p w14:paraId="0AAA0743" w14:textId="0A3A7A29" w:rsidR="00EA05C6" w:rsidRDefault="00EA05C6" w:rsidP="00EA05C6">
      <w:pPr>
        <w:pStyle w:val="Szvegtrzs"/>
        <w:spacing w:line="360" w:lineRule="auto"/>
        <w:jc w:val="both"/>
        <w:rPr>
          <w:rFonts w:ascii="Arial" w:eastAsia="Arial Unicode MS" w:hAnsi="Arial" w:cs="Arial"/>
          <w:sz w:val="24"/>
          <w:szCs w:val="24"/>
        </w:rPr>
      </w:pPr>
      <w:r w:rsidRPr="00EA05C6">
        <w:rPr>
          <w:rFonts w:ascii="Arial" w:eastAsia="Arial Unicode MS" w:hAnsi="Arial" w:cs="Arial"/>
          <w:sz w:val="24"/>
          <w:szCs w:val="24"/>
        </w:rPr>
        <w:t>- Sebészi szélek a dysplasia tekintetében:</w:t>
      </w:r>
    </w:p>
    <w:p w14:paraId="09B5E2D9" w14:textId="77777777" w:rsidR="00EA05C6" w:rsidRDefault="00EA05C6" w:rsidP="00EA05C6">
      <w:pPr>
        <w:pStyle w:val="Szvegtrzs"/>
        <w:spacing w:line="360" w:lineRule="auto"/>
        <w:ind w:left="720"/>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Legközelebbi ectocervicalis nyálkahártyai rezekciós szél:</w:t>
      </w:r>
      <w:r>
        <w:rPr>
          <w:rFonts w:ascii="Arial" w:eastAsia="Arial Unicode MS" w:hAnsi="Arial" w:cs="Arial"/>
          <w:sz w:val="24"/>
          <w:szCs w:val="24"/>
        </w:rPr>
        <w:t xml:space="preserve"> __ mm</w:t>
      </w:r>
    </w:p>
    <w:p w14:paraId="21CC47BF" w14:textId="77777777" w:rsidR="00EA05C6" w:rsidRDefault="00EA05C6" w:rsidP="00EA05C6">
      <w:pPr>
        <w:pStyle w:val="Szvegtrzs"/>
        <w:spacing w:line="360" w:lineRule="auto"/>
        <w:ind w:left="1440"/>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Lokalizáció:</w:t>
      </w:r>
      <w:r>
        <w:rPr>
          <w:rFonts w:ascii="Arial" w:eastAsia="Arial Unicode MS" w:hAnsi="Arial" w:cs="Arial"/>
          <w:sz w:val="24"/>
          <w:szCs w:val="24"/>
        </w:rPr>
        <w:t xml:space="preserve"> __</w:t>
      </w:r>
    </w:p>
    <w:p w14:paraId="34E9249B" w14:textId="77777777" w:rsidR="00EA05C6" w:rsidRDefault="00EA05C6" w:rsidP="00EA05C6">
      <w:pPr>
        <w:pStyle w:val="Szvegtrzs"/>
        <w:spacing w:line="360" w:lineRule="auto"/>
        <w:ind w:left="720"/>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Legközelebbi endocervicalis nyálkahártyai rezekciós szél</w:t>
      </w:r>
      <w:r>
        <w:rPr>
          <w:rFonts w:ascii="Arial" w:eastAsia="Arial Unicode MS" w:hAnsi="Arial" w:cs="Arial"/>
          <w:sz w:val="24"/>
          <w:szCs w:val="24"/>
        </w:rPr>
        <w:t>: __ mm</w:t>
      </w:r>
    </w:p>
    <w:p w14:paraId="6F2E2D51" w14:textId="77777777" w:rsidR="00EA05C6" w:rsidRDefault="00EA05C6" w:rsidP="00EA05C6">
      <w:pPr>
        <w:pStyle w:val="Szvegtrzs"/>
        <w:spacing w:line="360" w:lineRule="auto"/>
        <w:ind w:left="1440"/>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Lokalizáció:</w:t>
      </w:r>
      <w:r>
        <w:rPr>
          <w:rFonts w:ascii="Arial" w:eastAsia="Arial Unicode MS" w:hAnsi="Arial" w:cs="Arial"/>
          <w:sz w:val="24"/>
          <w:szCs w:val="24"/>
        </w:rPr>
        <w:t xml:space="preserve"> __</w:t>
      </w:r>
    </w:p>
    <w:p w14:paraId="598D628D" w14:textId="7FB324FF" w:rsidR="00EA05C6" w:rsidRDefault="00EA05C6" w:rsidP="00EA05C6">
      <w:pPr>
        <w:pStyle w:val="Szvegtrzs"/>
        <w:spacing w:line="360" w:lineRule="auto"/>
        <w:ind w:left="720"/>
        <w:jc w:val="both"/>
        <w:rPr>
          <w:rFonts w:ascii="Arial" w:eastAsia="Arial Unicode MS" w:hAnsi="Arial" w:cs="Arial"/>
          <w:sz w:val="24"/>
          <w:szCs w:val="24"/>
        </w:rPr>
      </w:pPr>
      <w:r>
        <w:rPr>
          <w:rFonts w:ascii="Arial" w:eastAsia="Arial Unicode MS" w:hAnsi="Arial" w:cs="Arial"/>
          <w:sz w:val="24"/>
          <w:szCs w:val="24"/>
        </w:rPr>
        <w:t>- Mirigybeterjedés esetén a l</w:t>
      </w:r>
      <w:r w:rsidRPr="00EA05C6">
        <w:rPr>
          <w:rFonts w:ascii="Arial" w:eastAsia="Arial Unicode MS" w:hAnsi="Arial" w:cs="Arial"/>
          <w:sz w:val="24"/>
          <w:szCs w:val="24"/>
        </w:rPr>
        <w:t>egközelebbi ectocervicalis lágyrész szél</w:t>
      </w:r>
      <w:r>
        <w:rPr>
          <w:rFonts w:ascii="Arial" w:eastAsia="Arial Unicode MS" w:hAnsi="Arial" w:cs="Arial"/>
          <w:sz w:val="24"/>
          <w:szCs w:val="24"/>
        </w:rPr>
        <w:t>: __ mm</w:t>
      </w:r>
    </w:p>
    <w:p w14:paraId="200AAB3E" w14:textId="77777777" w:rsidR="00EA05C6" w:rsidRDefault="00EA05C6" w:rsidP="00EA05C6">
      <w:pPr>
        <w:pStyle w:val="Szvegtrzs"/>
        <w:spacing w:line="360" w:lineRule="auto"/>
        <w:ind w:left="1440"/>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Lokalizáció:</w:t>
      </w:r>
      <w:r>
        <w:rPr>
          <w:rFonts w:ascii="Arial" w:eastAsia="Arial Unicode MS" w:hAnsi="Arial" w:cs="Arial"/>
          <w:sz w:val="24"/>
          <w:szCs w:val="24"/>
        </w:rPr>
        <w:t xml:space="preserve"> __</w:t>
      </w:r>
    </w:p>
    <w:p w14:paraId="54583234" w14:textId="02392685" w:rsidR="00EA05C6" w:rsidRDefault="00EA05C6" w:rsidP="00EA05C6">
      <w:pPr>
        <w:pStyle w:val="Szvegtrzs"/>
        <w:spacing w:line="360" w:lineRule="auto"/>
        <w:ind w:left="720"/>
        <w:jc w:val="both"/>
        <w:rPr>
          <w:rFonts w:ascii="Arial" w:eastAsia="Arial Unicode MS" w:hAnsi="Arial" w:cs="Arial"/>
          <w:sz w:val="24"/>
          <w:szCs w:val="24"/>
        </w:rPr>
      </w:pPr>
      <w:r>
        <w:rPr>
          <w:rFonts w:ascii="Arial" w:eastAsia="Arial Unicode MS" w:hAnsi="Arial" w:cs="Arial"/>
          <w:sz w:val="24"/>
          <w:szCs w:val="24"/>
        </w:rPr>
        <w:t>- Mirigybeterjedés esetén a l</w:t>
      </w:r>
      <w:r w:rsidRPr="00EA05C6">
        <w:rPr>
          <w:rFonts w:ascii="Arial" w:eastAsia="Arial Unicode MS" w:hAnsi="Arial" w:cs="Arial"/>
          <w:sz w:val="24"/>
          <w:szCs w:val="24"/>
        </w:rPr>
        <w:t>egközelebbi endocervicalis lágyrész szél</w:t>
      </w:r>
      <w:r>
        <w:rPr>
          <w:rFonts w:ascii="Arial" w:eastAsia="Arial Unicode MS" w:hAnsi="Arial" w:cs="Arial"/>
          <w:sz w:val="24"/>
          <w:szCs w:val="24"/>
        </w:rPr>
        <w:t>: __ mm</w:t>
      </w:r>
    </w:p>
    <w:p w14:paraId="006D3E3B" w14:textId="5E70F7E2" w:rsidR="00EA05C6" w:rsidRDefault="00EA05C6" w:rsidP="00EA05C6">
      <w:pPr>
        <w:pStyle w:val="Szvegtrzs"/>
        <w:spacing w:line="360" w:lineRule="auto"/>
        <w:ind w:left="1440"/>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Lokalizáció</w:t>
      </w:r>
      <w:r>
        <w:rPr>
          <w:rFonts w:ascii="Arial" w:eastAsia="Arial Unicode MS" w:hAnsi="Arial" w:cs="Arial"/>
          <w:sz w:val="24"/>
          <w:szCs w:val="24"/>
        </w:rPr>
        <w:t>: __</w:t>
      </w:r>
    </w:p>
    <w:p w14:paraId="7AF517FE" w14:textId="591869F8" w:rsidR="00EC0ADF" w:rsidRDefault="00EA05C6" w:rsidP="00EA05C6">
      <w:pPr>
        <w:pStyle w:val="Szvegtrzs"/>
        <w:spacing w:line="360" w:lineRule="auto"/>
        <w:jc w:val="both"/>
        <w:rPr>
          <w:rFonts w:ascii="Arial" w:eastAsia="Arial Unicode MS" w:hAnsi="Arial" w:cs="Arial"/>
          <w:sz w:val="24"/>
          <w:szCs w:val="24"/>
        </w:rPr>
      </w:pPr>
      <w:r>
        <w:rPr>
          <w:rFonts w:ascii="Arial" w:eastAsia="Arial Unicode MS" w:hAnsi="Arial" w:cs="Arial"/>
          <w:sz w:val="24"/>
          <w:szCs w:val="24"/>
        </w:rPr>
        <w:t xml:space="preserve">- </w:t>
      </w:r>
      <w:r w:rsidRPr="00EA05C6">
        <w:rPr>
          <w:rFonts w:ascii="Arial" w:eastAsia="Arial Unicode MS" w:hAnsi="Arial" w:cs="Arial"/>
          <w:sz w:val="24"/>
          <w:szCs w:val="24"/>
        </w:rPr>
        <w:t>Sebészi szélek, megjegyzés:</w:t>
      </w:r>
      <w:r>
        <w:rPr>
          <w:rFonts w:ascii="Arial" w:eastAsia="Arial Unicode MS" w:hAnsi="Arial" w:cs="Arial"/>
          <w:sz w:val="24"/>
          <w:szCs w:val="24"/>
        </w:rPr>
        <w:t xml:space="preserve"> __</w:t>
      </w:r>
    </w:p>
    <w:p w14:paraId="26AABF28" w14:textId="7F741D65" w:rsidR="00EC0ADF" w:rsidRDefault="00EC0ADF" w:rsidP="00C72DC2">
      <w:pPr>
        <w:pStyle w:val="Szvegtrzs"/>
        <w:spacing w:line="360" w:lineRule="auto"/>
        <w:jc w:val="both"/>
        <w:rPr>
          <w:rFonts w:ascii="Arial" w:eastAsia="Arial Unicode MS" w:hAnsi="Arial" w:cs="Arial"/>
          <w:sz w:val="24"/>
          <w:szCs w:val="24"/>
        </w:rPr>
      </w:pPr>
    </w:p>
    <w:p w14:paraId="1D17FF97" w14:textId="43161C60" w:rsidR="00EC0ADF" w:rsidRPr="003E77C1" w:rsidRDefault="00EC0ADF" w:rsidP="00EC0ADF">
      <w:pPr>
        <w:spacing w:line="360" w:lineRule="auto"/>
        <w:jc w:val="both"/>
        <w:rPr>
          <w:rFonts w:ascii="Arial" w:hAnsi="Arial" w:cs="Arial"/>
        </w:rPr>
      </w:pPr>
      <w:r w:rsidRPr="00C54C1D">
        <w:rPr>
          <w:rFonts w:ascii="Arial" w:hAnsi="Arial" w:cs="Arial"/>
          <w:b/>
        </w:rPr>
        <w:t>Regionális nyirokcsomó státusz:</w:t>
      </w:r>
      <w:r w:rsidRPr="003E77C1">
        <w:rPr>
          <w:rFonts w:ascii="Arial" w:hAnsi="Arial" w:cs="Arial"/>
        </w:rPr>
        <w:t xml:space="preserve"> (</w:t>
      </w:r>
      <w:r w:rsidR="0081732D">
        <w:rPr>
          <w:rFonts w:ascii="Arial" w:hAnsi="Arial" w:cs="Arial"/>
        </w:rPr>
        <w:t>7</w:t>
      </w:r>
      <w:r w:rsidRPr="003E77C1">
        <w:rPr>
          <w:rFonts w:ascii="Arial" w:hAnsi="Arial" w:cs="Arial"/>
        </w:rPr>
        <w:t>. Megjegyzés)</w:t>
      </w:r>
    </w:p>
    <w:p w14:paraId="3CB5015F" w14:textId="77777777" w:rsidR="00EC0ADF" w:rsidRPr="00C54C1D" w:rsidRDefault="00EC0ADF" w:rsidP="00EC0ADF">
      <w:pPr>
        <w:spacing w:line="360" w:lineRule="auto"/>
        <w:jc w:val="both"/>
        <w:rPr>
          <w:rFonts w:ascii="Arial" w:hAnsi="Arial" w:cs="Arial"/>
        </w:rPr>
      </w:pPr>
      <w:r w:rsidRPr="00C54C1D">
        <w:rPr>
          <w:rFonts w:ascii="Arial" w:hAnsi="Arial" w:cs="Arial"/>
        </w:rPr>
        <w:t>-</w:t>
      </w:r>
      <w:r>
        <w:rPr>
          <w:rFonts w:ascii="Arial" w:hAnsi="Arial" w:cs="Arial"/>
        </w:rPr>
        <w:t xml:space="preserve"> </w:t>
      </w:r>
      <w:r w:rsidRPr="00C54C1D">
        <w:rPr>
          <w:rFonts w:ascii="Arial" w:hAnsi="Arial" w:cs="Arial"/>
        </w:rPr>
        <w:t>Re</w:t>
      </w:r>
      <w:r>
        <w:rPr>
          <w:rFonts w:ascii="Arial" w:hAnsi="Arial" w:cs="Arial"/>
        </w:rPr>
        <w:t>gionális nyirokcsomó eltávolítás nem történt</w:t>
      </w:r>
    </w:p>
    <w:p w14:paraId="0702783A" w14:textId="77777777" w:rsidR="00EC0ADF" w:rsidRPr="000973B9" w:rsidRDefault="00EC0ADF" w:rsidP="00EC0ADF">
      <w:pPr>
        <w:spacing w:line="360" w:lineRule="auto"/>
        <w:jc w:val="both"/>
        <w:rPr>
          <w:rFonts w:ascii="Arial" w:hAnsi="Arial" w:cs="Arial"/>
        </w:rPr>
      </w:pPr>
      <w:r>
        <w:rPr>
          <w:rFonts w:ascii="Arial" w:hAnsi="Arial" w:cs="Arial"/>
        </w:rPr>
        <w:t xml:space="preserve">- </w:t>
      </w:r>
      <w:r w:rsidRPr="000973B9">
        <w:rPr>
          <w:rFonts w:ascii="Arial" w:hAnsi="Arial" w:cs="Arial"/>
        </w:rPr>
        <w:t>Jobb oldali sentinel nyirokcsomó</w:t>
      </w:r>
      <w:r>
        <w:rPr>
          <w:rFonts w:ascii="Arial" w:hAnsi="Arial" w:cs="Arial"/>
        </w:rPr>
        <w:t>:</w:t>
      </w:r>
    </w:p>
    <w:p w14:paraId="04CAECF7" w14:textId="77777777" w:rsidR="00EC0ADF" w:rsidRDefault="00EC0ADF" w:rsidP="00EC0ADF">
      <w:pPr>
        <w:spacing w:line="360" w:lineRule="auto"/>
        <w:ind w:left="720"/>
        <w:jc w:val="both"/>
        <w:rPr>
          <w:rFonts w:ascii="Arial" w:hAnsi="Arial" w:cs="Arial"/>
        </w:rPr>
      </w:pPr>
      <w:r>
        <w:rPr>
          <w:rFonts w:ascii="Arial" w:hAnsi="Arial" w:cs="Arial"/>
        </w:rPr>
        <w:t>- Vizsgált nyirokcsomók száma:</w:t>
      </w:r>
    </w:p>
    <w:p w14:paraId="77F1736E" w14:textId="77777777" w:rsidR="00EC0ADF" w:rsidRDefault="00EC0ADF" w:rsidP="00EC0ADF">
      <w:pPr>
        <w:spacing w:line="360" w:lineRule="auto"/>
        <w:ind w:left="720"/>
        <w:jc w:val="both"/>
        <w:rPr>
          <w:rFonts w:ascii="Arial" w:hAnsi="Arial" w:cs="Arial"/>
        </w:rPr>
      </w:pPr>
      <w:r>
        <w:rPr>
          <w:rFonts w:ascii="Arial" w:hAnsi="Arial" w:cs="Arial"/>
        </w:rPr>
        <w:t xml:space="preserve">- Áttétes nyirokcsomók száma: </w:t>
      </w:r>
    </w:p>
    <w:p w14:paraId="04E6298B" w14:textId="77777777" w:rsidR="00EC0ADF" w:rsidRDefault="00EC0ADF" w:rsidP="00EC0ADF">
      <w:pPr>
        <w:spacing w:line="360" w:lineRule="auto"/>
        <w:ind w:left="1440"/>
        <w:jc w:val="both"/>
        <w:rPr>
          <w:rFonts w:ascii="Arial" w:hAnsi="Arial" w:cs="Arial"/>
        </w:rPr>
      </w:pPr>
      <w:r>
        <w:rPr>
          <w:rFonts w:ascii="Arial" w:hAnsi="Arial" w:cs="Arial"/>
        </w:rPr>
        <w:t xml:space="preserve">- </w:t>
      </w:r>
      <w:r w:rsidRPr="000973B9">
        <w:rPr>
          <w:rFonts w:ascii="Arial" w:hAnsi="Arial" w:cs="Arial"/>
        </w:rPr>
        <w:t>Legnagyobb áttét mérete:</w:t>
      </w:r>
      <w:r>
        <w:rPr>
          <w:rFonts w:ascii="Arial" w:hAnsi="Arial" w:cs="Arial"/>
        </w:rPr>
        <w:t xml:space="preserve"> __ mm</w:t>
      </w:r>
    </w:p>
    <w:p w14:paraId="0CD4603D" w14:textId="77777777" w:rsidR="00EC0ADF" w:rsidRDefault="00EC0ADF" w:rsidP="00EC0ADF">
      <w:pPr>
        <w:spacing w:line="360" w:lineRule="auto"/>
        <w:ind w:left="1440"/>
        <w:jc w:val="both"/>
        <w:rPr>
          <w:rFonts w:ascii="Arial" w:hAnsi="Arial" w:cs="Arial"/>
        </w:rPr>
      </w:pPr>
      <w:r>
        <w:rPr>
          <w:rFonts w:ascii="Arial" w:hAnsi="Arial" w:cs="Arial"/>
        </w:rPr>
        <w:t>- Extranodalis terjedés: __</w:t>
      </w:r>
    </w:p>
    <w:p w14:paraId="4A7CB41D" w14:textId="77777777" w:rsidR="00EC0ADF" w:rsidRDefault="00EC0ADF" w:rsidP="00EC0ADF">
      <w:pPr>
        <w:spacing w:line="360" w:lineRule="auto"/>
        <w:jc w:val="both"/>
        <w:rPr>
          <w:rFonts w:ascii="Arial" w:hAnsi="Arial" w:cs="Arial"/>
        </w:rPr>
      </w:pPr>
      <w:r w:rsidRPr="00C54C1D">
        <w:rPr>
          <w:rFonts w:ascii="Arial" w:hAnsi="Arial" w:cs="Arial"/>
        </w:rPr>
        <w:t>-</w:t>
      </w:r>
      <w:r>
        <w:rPr>
          <w:rFonts w:ascii="Arial" w:hAnsi="Arial" w:cs="Arial"/>
        </w:rPr>
        <w:t xml:space="preserve"> </w:t>
      </w:r>
      <w:r w:rsidRPr="00C54C1D">
        <w:rPr>
          <w:rFonts w:ascii="Arial" w:hAnsi="Arial" w:cs="Arial"/>
        </w:rPr>
        <w:t>Bal oldali sentinel nyirokcsomó</w:t>
      </w:r>
      <w:r>
        <w:rPr>
          <w:rFonts w:ascii="Arial" w:hAnsi="Arial" w:cs="Arial"/>
        </w:rPr>
        <w:t>:</w:t>
      </w:r>
    </w:p>
    <w:p w14:paraId="2D169FF7" w14:textId="77777777" w:rsidR="00EC0ADF" w:rsidRDefault="00EC0ADF" w:rsidP="00EC0ADF">
      <w:pPr>
        <w:spacing w:line="360" w:lineRule="auto"/>
        <w:ind w:left="720"/>
        <w:jc w:val="both"/>
        <w:rPr>
          <w:rFonts w:ascii="Arial" w:hAnsi="Arial" w:cs="Arial"/>
        </w:rPr>
      </w:pPr>
      <w:r>
        <w:rPr>
          <w:rFonts w:ascii="Arial" w:hAnsi="Arial" w:cs="Arial"/>
        </w:rPr>
        <w:t>- Vizsgált nyirokcsomók száma:</w:t>
      </w:r>
    </w:p>
    <w:p w14:paraId="5803A1FE" w14:textId="77777777" w:rsidR="00EC0ADF" w:rsidRDefault="00EC0ADF" w:rsidP="00EC0ADF">
      <w:pPr>
        <w:spacing w:line="360" w:lineRule="auto"/>
        <w:ind w:left="720"/>
        <w:jc w:val="both"/>
        <w:rPr>
          <w:rFonts w:ascii="Arial" w:hAnsi="Arial" w:cs="Arial"/>
        </w:rPr>
      </w:pPr>
      <w:r>
        <w:rPr>
          <w:rFonts w:ascii="Arial" w:hAnsi="Arial" w:cs="Arial"/>
        </w:rPr>
        <w:t xml:space="preserve">- Áttétes nyirokcsomók száma: </w:t>
      </w:r>
    </w:p>
    <w:p w14:paraId="1E6A7042" w14:textId="77777777" w:rsidR="00EC0ADF" w:rsidRDefault="00EC0ADF" w:rsidP="00EC0ADF">
      <w:pPr>
        <w:spacing w:line="360" w:lineRule="auto"/>
        <w:ind w:left="1440"/>
        <w:jc w:val="both"/>
        <w:rPr>
          <w:rFonts w:ascii="Arial" w:hAnsi="Arial" w:cs="Arial"/>
        </w:rPr>
      </w:pPr>
      <w:r>
        <w:rPr>
          <w:rFonts w:ascii="Arial" w:hAnsi="Arial" w:cs="Arial"/>
        </w:rPr>
        <w:t xml:space="preserve">- </w:t>
      </w:r>
      <w:r w:rsidRPr="000973B9">
        <w:rPr>
          <w:rFonts w:ascii="Arial" w:hAnsi="Arial" w:cs="Arial"/>
        </w:rPr>
        <w:t>Legnagyobb áttét mérete:</w:t>
      </w:r>
      <w:r>
        <w:rPr>
          <w:rFonts w:ascii="Arial" w:hAnsi="Arial" w:cs="Arial"/>
        </w:rPr>
        <w:t xml:space="preserve"> __ mm</w:t>
      </w:r>
    </w:p>
    <w:p w14:paraId="7461456D" w14:textId="77777777" w:rsidR="00EC0ADF" w:rsidRDefault="00EC0ADF" w:rsidP="00EC0ADF">
      <w:pPr>
        <w:spacing w:line="360" w:lineRule="auto"/>
        <w:ind w:left="1440"/>
        <w:jc w:val="both"/>
        <w:rPr>
          <w:rFonts w:ascii="Arial" w:hAnsi="Arial" w:cs="Arial"/>
        </w:rPr>
      </w:pPr>
      <w:r>
        <w:rPr>
          <w:rFonts w:ascii="Arial" w:hAnsi="Arial" w:cs="Arial"/>
        </w:rPr>
        <w:t>- Extranodalis terjedés: __</w:t>
      </w:r>
    </w:p>
    <w:p w14:paraId="52B1624E" w14:textId="77777777" w:rsidR="00EC0ADF" w:rsidRDefault="00EC0ADF" w:rsidP="00EC0ADF">
      <w:pPr>
        <w:spacing w:line="360" w:lineRule="auto"/>
        <w:jc w:val="both"/>
        <w:rPr>
          <w:rFonts w:ascii="Arial" w:hAnsi="Arial" w:cs="Arial"/>
        </w:rPr>
      </w:pPr>
      <w:r w:rsidRPr="00C54C1D">
        <w:rPr>
          <w:rFonts w:ascii="Arial" w:hAnsi="Arial" w:cs="Arial"/>
        </w:rPr>
        <w:t>-</w:t>
      </w:r>
      <w:r>
        <w:rPr>
          <w:rFonts w:ascii="Arial" w:hAnsi="Arial" w:cs="Arial"/>
        </w:rPr>
        <w:t xml:space="preserve"> </w:t>
      </w:r>
      <w:r w:rsidRPr="00C54C1D">
        <w:rPr>
          <w:rFonts w:ascii="Arial" w:hAnsi="Arial" w:cs="Arial"/>
        </w:rPr>
        <w:t>Jobb oldali parailiacalis nyirokcsomó blokkdisszekció</w:t>
      </w:r>
      <w:r>
        <w:rPr>
          <w:rFonts w:ascii="Arial" w:hAnsi="Arial" w:cs="Arial"/>
        </w:rPr>
        <w:t>:</w:t>
      </w:r>
    </w:p>
    <w:p w14:paraId="7A151FFA" w14:textId="77777777" w:rsidR="00EC0ADF" w:rsidRDefault="00EC0ADF" w:rsidP="00EC0ADF">
      <w:pPr>
        <w:spacing w:line="360" w:lineRule="auto"/>
        <w:ind w:left="720"/>
        <w:jc w:val="both"/>
        <w:rPr>
          <w:rFonts w:ascii="Arial" w:hAnsi="Arial" w:cs="Arial"/>
        </w:rPr>
      </w:pPr>
      <w:r>
        <w:rPr>
          <w:rFonts w:ascii="Arial" w:hAnsi="Arial" w:cs="Arial"/>
        </w:rPr>
        <w:t>- Vizsgált nyirokcsomók száma:</w:t>
      </w:r>
    </w:p>
    <w:p w14:paraId="1778AB44" w14:textId="77777777" w:rsidR="00EC0ADF" w:rsidRDefault="00EC0ADF" w:rsidP="00EC0ADF">
      <w:pPr>
        <w:spacing w:line="360" w:lineRule="auto"/>
        <w:ind w:left="720"/>
        <w:jc w:val="both"/>
        <w:rPr>
          <w:rFonts w:ascii="Arial" w:hAnsi="Arial" w:cs="Arial"/>
        </w:rPr>
      </w:pPr>
      <w:r>
        <w:rPr>
          <w:rFonts w:ascii="Arial" w:hAnsi="Arial" w:cs="Arial"/>
        </w:rPr>
        <w:lastRenderedPageBreak/>
        <w:t xml:space="preserve">- Áttétes nyirokcsomók száma: </w:t>
      </w:r>
    </w:p>
    <w:p w14:paraId="0B4F037B" w14:textId="77777777" w:rsidR="00EC0ADF" w:rsidRDefault="00EC0ADF" w:rsidP="00EC0ADF">
      <w:pPr>
        <w:spacing w:line="360" w:lineRule="auto"/>
        <w:ind w:left="1440"/>
        <w:jc w:val="both"/>
        <w:rPr>
          <w:rFonts w:ascii="Arial" w:hAnsi="Arial" w:cs="Arial"/>
        </w:rPr>
      </w:pPr>
      <w:r>
        <w:rPr>
          <w:rFonts w:ascii="Arial" w:hAnsi="Arial" w:cs="Arial"/>
        </w:rPr>
        <w:t xml:space="preserve">- </w:t>
      </w:r>
      <w:r w:rsidRPr="000973B9">
        <w:rPr>
          <w:rFonts w:ascii="Arial" w:hAnsi="Arial" w:cs="Arial"/>
        </w:rPr>
        <w:t>Legnagyobb áttét mérete:</w:t>
      </w:r>
      <w:r>
        <w:rPr>
          <w:rFonts w:ascii="Arial" w:hAnsi="Arial" w:cs="Arial"/>
        </w:rPr>
        <w:t xml:space="preserve"> __ mm</w:t>
      </w:r>
    </w:p>
    <w:p w14:paraId="71454CDD" w14:textId="77777777" w:rsidR="00EC0ADF" w:rsidRDefault="00EC0ADF" w:rsidP="00EC0ADF">
      <w:pPr>
        <w:spacing w:line="360" w:lineRule="auto"/>
        <w:ind w:left="1440"/>
        <w:jc w:val="both"/>
        <w:rPr>
          <w:rFonts w:ascii="Arial" w:hAnsi="Arial" w:cs="Arial"/>
        </w:rPr>
      </w:pPr>
      <w:bookmarkStart w:id="3" w:name="_Hlk219886742"/>
      <w:r>
        <w:rPr>
          <w:rFonts w:ascii="Arial" w:hAnsi="Arial" w:cs="Arial"/>
        </w:rPr>
        <w:t>- Extranodalis terjedés: __</w:t>
      </w:r>
    </w:p>
    <w:bookmarkEnd w:id="3"/>
    <w:p w14:paraId="0AA2A98F" w14:textId="77777777" w:rsidR="00EC0ADF" w:rsidRDefault="00EC0ADF" w:rsidP="00EC0ADF">
      <w:pPr>
        <w:spacing w:line="360" w:lineRule="auto"/>
        <w:jc w:val="both"/>
        <w:rPr>
          <w:rFonts w:ascii="Arial" w:hAnsi="Arial" w:cs="Arial"/>
        </w:rPr>
      </w:pPr>
      <w:r w:rsidRPr="00C54C1D">
        <w:rPr>
          <w:rFonts w:ascii="Arial" w:hAnsi="Arial" w:cs="Arial"/>
        </w:rPr>
        <w:t>-</w:t>
      </w:r>
      <w:r>
        <w:rPr>
          <w:rFonts w:ascii="Arial" w:hAnsi="Arial" w:cs="Arial"/>
        </w:rPr>
        <w:t xml:space="preserve"> </w:t>
      </w:r>
      <w:r w:rsidRPr="00C54C1D">
        <w:rPr>
          <w:rFonts w:ascii="Arial" w:hAnsi="Arial" w:cs="Arial"/>
        </w:rPr>
        <w:t>Bal oldali parailiacalis nyirokcsomó blokkdisszekció</w:t>
      </w:r>
      <w:r>
        <w:rPr>
          <w:rFonts w:ascii="Arial" w:hAnsi="Arial" w:cs="Arial"/>
        </w:rPr>
        <w:t>:</w:t>
      </w:r>
    </w:p>
    <w:p w14:paraId="1D4F7C63" w14:textId="77777777" w:rsidR="00EC0ADF" w:rsidRDefault="00EC0ADF" w:rsidP="00EC0ADF">
      <w:pPr>
        <w:spacing w:line="360" w:lineRule="auto"/>
        <w:ind w:left="720"/>
        <w:jc w:val="both"/>
        <w:rPr>
          <w:rFonts w:ascii="Arial" w:hAnsi="Arial" w:cs="Arial"/>
        </w:rPr>
      </w:pPr>
      <w:r>
        <w:rPr>
          <w:rFonts w:ascii="Arial" w:hAnsi="Arial" w:cs="Arial"/>
        </w:rPr>
        <w:t>- Vizsgált nyirokcsomók száma:</w:t>
      </w:r>
    </w:p>
    <w:p w14:paraId="0D63A69A" w14:textId="77777777" w:rsidR="00EC0ADF" w:rsidRDefault="00EC0ADF" w:rsidP="00EC0ADF">
      <w:pPr>
        <w:spacing w:line="360" w:lineRule="auto"/>
        <w:ind w:left="720"/>
        <w:jc w:val="both"/>
        <w:rPr>
          <w:rFonts w:ascii="Arial" w:hAnsi="Arial" w:cs="Arial"/>
        </w:rPr>
      </w:pPr>
      <w:r>
        <w:rPr>
          <w:rFonts w:ascii="Arial" w:hAnsi="Arial" w:cs="Arial"/>
        </w:rPr>
        <w:t xml:space="preserve">- Áttétes nyirokcsomók száma: </w:t>
      </w:r>
    </w:p>
    <w:p w14:paraId="42FB241B" w14:textId="77777777" w:rsidR="00EC0ADF" w:rsidRDefault="00EC0ADF" w:rsidP="00EC0ADF">
      <w:pPr>
        <w:spacing w:line="360" w:lineRule="auto"/>
        <w:ind w:left="1440"/>
        <w:jc w:val="both"/>
        <w:rPr>
          <w:rFonts w:ascii="Arial" w:hAnsi="Arial" w:cs="Arial"/>
        </w:rPr>
      </w:pPr>
      <w:r>
        <w:rPr>
          <w:rFonts w:ascii="Arial" w:hAnsi="Arial" w:cs="Arial"/>
        </w:rPr>
        <w:t xml:space="preserve">- </w:t>
      </w:r>
      <w:r w:rsidRPr="000973B9">
        <w:rPr>
          <w:rFonts w:ascii="Arial" w:hAnsi="Arial" w:cs="Arial"/>
        </w:rPr>
        <w:t>Legnagyobb áttét mérete:</w:t>
      </w:r>
      <w:r>
        <w:rPr>
          <w:rFonts w:ascii="Arial" w:hAnsi="Arial" w:cs="Arial"/>
        </w:rPr>
        <w:t xml:space="preserve"> __ mm</w:t>
      </w:r>
    </w:p>
    <w:p w14:paraId="37A5088F" w14:textId="77777777" w:rsidR="00EC0ADF" w:rsidRDefault="00EC0ADF" w:rsidP="00EC0ADF">
      <w:pPr>
        <w:spacing w:line="360" w:lineRule="auto"/>
        <w:ind w:left="1440"/>
        <w:jc w:val="both"/>
        <w:rPr>
          <w:rFonts w:ascii="Arial" w:hAnsi="Arial" w:cs="Arial"/>
        </w:rPr>
      </w:pPr>
      <w:r>
        <w:rPr>
          <w:rFonts w:ascii="Arial" w:hAnsi="Arial" w:cs="Arial"/>
        </w:rPr>
        <w:t>- Extranodalis terjedés: __</w:t>
      </w:r>
    </w:p>
    <w:p w14:paraId="51462D3D" w14:textId="77777777" w:rsidR="00EC0ADF" w:rsidRDefault="00EC0ADF" w:rsidP="00EC0ADF">
      <w:pPr>
        <w:spacing w:line="360" w:lineRule="auto"/>
        <w:jc w:val="both"/>
        <w:rPr>
          <w:rFonts w:ascii="Arial" w:hAnsi="Arial" w:cs="Arial"/>
        </w:rPr>
      </w:pPr>
      <w:r>
        <w:rPr>
          <w:rFonts w:ascii="Arial" w:hAnsi="Arial" w:cs="Arial"/>
        </w:rPr>
        <w:t xml:space="preserve">- </w:t>
      </w:r>
      <w:r w:rsidRPr="00C54C1D">
        <w:rPr>
          <w:rFonts w:ascii="Arial" w:hAnsi="Arial" w:cs="Arial"/>
        </w:rPr>
        <w:t>Paraaorti</w:t>
      </w:r>
      <w:r>
        <w:rPr>
          <w:rFonts w:ascii="Arial" w:hAnsi="Arial" w:cs="Arial"/>
        </w:rPr>
        <w:t>c</w:t>
      </w:r>
      <w:r w:rsidRPr="00C54C1D">
        <w:rPr>
          <w:rFonts w:ascii="Arial" w:hAnsi="Arial" w:cs="Arial"/>
        </w:rPr>
        <w:t>us nyirokcsomó blokkdisszekció</w:t>
      </w:r>
      <w:r>
        <w:rPr>
          <w:rFonts w:ascii="Arial" w:hAnsi="Arial" w:cs="Arial"/>
        </w:rPr>
        <w:t>:</w:t>
      </w:r>
    </w:p>
    <w:p w14:paraId="0C426E75" w14:textId="77777777" w:rsidR="00EC0ADF" w:rsidRDefault="00EC0ADF" w:rsidP="00EC0ADF">
      <w:pPr>
        <w:spacing w:line="360" w:lineRule="auto"/>
        <w:ind w:left="720"/>
        <w:jc w:val="both"/>
        <w:rPr>
          <w:rFonts w:ascii="Arial" w:hAnsi="Arial" w:cs="Arial"/>
        </w:rPr>
      </w:pPr>
      <w:r>
        <w:rPr>
          <w:rFonts w:ascii="Arial" w:hAnsi="Arial" w:cs="Arial"/>
        </w:rPr>
        <w:t>- Vizsgált nyirokcsomók száma:</w:t>
      </w:r>
    </w:p>
    <w:p w14:paraId="6B942431" w14:textId="77777777" w:rsidR="00EC0ADF" w:rsidRDefault="00EC0ADF" w:rsidP="00EC0ADF">
      <w:pPr>
        <w:spacing w:line="360" w:lineRule="auto"/>
        <w:ind w:left="720"/>
        <w:jc w:val="both"/>
        <w:rPr>
          <w:rFonts w:ascii="Arial" w:hAnsi="Arial" w:cs="Arial"/>
        </w:rPr>
      </w:pPr>
      <w:r>
        <w:rPr>
          <w:rFonts w:ascii="Arial" w:hAnsi="Arial" w:cs="Arial"/>
        </w:rPr>
        <w:t xml:space="preserve">- Áttétes nyirokcsomók száma: </w:t>
      </w:r>
    </w:p>
    <w:p w14:paraId="2D3D53A7" w14:textId="77777777" w:rsidR="00EC0ADF" w:rsidRDefault="00EC0ADF" w:rsidP="00EC0ADF">
      <w:pPr>
        <w:spacing w:line="360" w:lineRule="auto"/>
        <w:ind w:left="1440"/>
        <w:jc w:val="both"/>
        <w:rPr>
          <w:rFonts w:ascii="Arial" w:hAnsi="Arial" w:cs="Arial"/>
        </w:rPr>
      </w:pPr>
      <w:r>
        <w:rPr>
          <w:rFonts w:ascii="Arial" w:hAnsi="Arial" w:cs="Arial"/>
        </w:rPr>
        <w:t xml:space="preserve">- </w:t>
      </w:r>
      <w:r w:rsidRPr="000973B9">
        <w:rPr>
          <w:rFonts w:ascii="Arial" w:hAnsi="Arial" w:cs="Arial"/>
        </w:rPr>
        <w:t>Legnagyobb áttét mérete:</w:t>
      </w:r>
      <w:r>
        <w:rPr>
          <w:rFonts w:ascii="Arial" w:hAnsi="Arial" w:cs="Arial"/>
        </w:rPr>
        <w:t xml:space="preserve"> __ mm</w:t>
      </w:r>
    </w:p>
    <w:p w14:paraId="24BEFE38" w14:textId="77777777" w:rsidR="00EC0ADF" w:rsidRDefault="00EC0ADF" w:rsidP="00EC0ADF">
      <w:pPr>
        <w:spacing w:line="360" w:lineRule="auto"/>
        <w:ind w:left="1440"/>
        <w:jc w:val="both"/>
        <w:rPr>
          <w:rFonts w:ascii="Arial" w:hAnsi="Arial" w:cs="Arial"/>
        </w:rPr>
      </w:pPr>
      <w:r>
        <w:rPr>
          <w:rFonts w:ascii="Arial" w:hAnsi="Arial" w:cs="Arial"/>
        </w:rPr>
        <w:t>- Extranodalis terjedés: __</w:t>
      </w:r>
    </w:p>
    <w:p w14:paraId="4E2B67EF" w14:textId="12294D3C" w:rsidR="00EC0ADF" w:rsidRDefault="00EC0ADF" w:rsidP="00EC0ADF">
      <w:pPr>
        <w:spacing w:line="360" w:lineRule="auto"/>
        <w:jc w:val="both"/>
        <w:rPr>
          <w:rFonts w:ascii="Arial" w:hAnsi="Arial" w:cs="Arial"/>
        </w:rPr>
      </w:pPr>
      <w:r>
        <w:rPr>
          <w:rFonts w:ascii="Arial" w:hAnsi="Arial" w:cs="Arial"/>
        </w:rPr>
        <w:t xml:space="preserve">- </w:t>
      </w:r>
      <w:r w:rsidRPr="00C54C1D">
        <w:rPr>
          <w:rFonts w:ascii="Arial" w:hAnsi="Arial" w:cs="Arial"/>
        </w:rPr>
        <w:t>Nyirokcsomó</w:t>
      </w:r>
      <w:r>
        <w:rPr>
          <w:rFonts w:ascii="Arial" w:hAnsi="Arial" w:cs="Arial"/>
        </w:rPr>
        <w:t>kon elvégzett</w:t>
      </w:r>
      <w:r w:rsidRPr="00C54C1D">
        <w:rPr>
          <w:rFonts w:ascii="Arial" w:hAnsi="Arial" w:cs="Arial"/>
        </w:rPr>
        <w:t xml:space="preserve"> immunhisztokémia</w:t>
      </w:r>
      <w:r>
        <w:rPr>
          <w:rFonts w:ascii="Arial" w:hAnsi="Arial" w:cs="Arial"/>
        </w:rPr>
        <w:t>i reakciók eredménye</w:t>
      </w:r>
      <w:r w:rsidRPr="00C54C1D">
        <w:rPr>
          <w:rFonts w:ascii="Arial" w:hAnsi="Arial" w:cs="Arial"/>
        </w:rPr>
        <w:t>:</w:t>
      </w:r>
      <w:r>
        <w:rPr>
          <w:rFonts w:ascii="Arial" w:hAnsi="Arial" w:cs="Arial"/>
        </w:rPr>
        <w:t xml:space="preserve"> __</w:t>
      </w:r>
    </w:p>
    <w:p w14:paraId="5584B7C2" w14:textId="77777777" w:rsidR="00A5443E" w:rsidRPr="00C54C1D" w:rsidRDefault="00A5443E" w:rsidP="00EC0ADF">
      <w:pPr>
        <w:spacing w:line="360" w:lineRule="auto"/>
        <w:jc w:val="both"/>
        <w:rPr>
          <w:rFonts w:ascii="Arial" w:hAnsi="Arial" w:cs="Arial"/>
        </w:rPr>
      </w:pPr>
    </w:p>
    <w:p w14:paraId="349A8745" w14:textId="77777777" w:rsidR="00A5443E" w:rsidRDefault="00A5443E" w:rsidP="00A5443E">
      <w:pPr>
        <w:spacing w:line="360" w:lineRule="auto"/>
        <w:jc w:val="both"/>
        <w:rPr>
          <w:rFonts w:ascii="Arial" w:hAnsi="Arial" w:cs="Arial"/>
          <w:b/>
        </w:rPr>
      </w:pPr>
      <w:r>
        <w:rPr>
          <w:rFonts w:ascii="Arial" w:hAnsi="Arial" w:cs="Arial"/>
          <w:b/>
        </w:rPr>
        <w:t>Egyéb patológiai megjegyzés:</w:t>
      </w:r>
      <w:r w:rsidRPr="009C21AE">
        <w:rPr>
          <w:rFonts w:ascii="Arial" w:hAnsi="Arial" w:cs="Arial"/>
        </w:rPr>
        <w:t xml:space="preserve"> __</w:t>
      </w:r>
    </w:p>
    <w:p w14:paraId="2498B0EA" w14:textId="5FDA84C2" w:rsidR="00EC0ADF" w:rsidRDefault="00EC0ADF" w:rsidP="00C72DC2">
      <w:pPr>
        <w:pStyle w:val="Szvegtrzs"/>
        <w:spacing w:line="360" w:lineRule="auto"/>
        <w:jc w:val="both"/>
        <w:rPr>
          <w:rFonts w:ascii="Arial" w:eastAsia="Arial Unicode MS" w:hAnsi="Arial" w:cs="Arial"/>
          <w:sz w:val="24"/>
          <w:szCs w:val="24"/>
        </w:rPr>
      </w:pPr>
    </w:p>
    <w:p w14:paraId="3D0C6180" w14:textId="6214051E" w:rsidR="00EA05C6" w:rsidRDefault="00EA05C6" w:rsidP="00C72DC2">
      <w:pPr>
        <w:pStyle w:val="Szvegtrzs"/>
        <w:spacing w:line="360" w:lineRule="auto"/>
        <w:jc w:val="both"/>
        <w:rPr>
          <w:rFonts w:ascii="Arial" w:eastAsia="Arial Unicode MS" w:hAnsi="Arial" w:cs="Arial"/>
          <w:sz w:val="24"/>
          <w:szCs w:val="24"/>
        </w:rPr>
      </w:pPr>
      <w:r w:rsidRPr="00C9346C">
        <w:rPr>
          <w:rFonts w:ascii="Arial" w:eastAsia="Arial Unicode MS" w:hAnsi="Arial" w:cs="Arial"/>
          <w:b/>
          <w:sz w:val="24"/>
          <w:szCs w:val="24"/>
        </w:rPr>
        <w:t>pTNM stádium:</w:t>
      </w:r>
      <w:r w:rsidRPr="00C9346C">
        <w:rPr>
          <w:rFonts w:ascii="Arial" w:eastAsia="Arial Unicode MS" w:hAnsi="Arial" w:cs="Arial"/>
          <w:sz w:val="24"/>
          <w:szCs w:val="24"/>
        </w:rPr>
        <w:t xml:space="preserve"> __</w:t>
      </w:r>
      <w:r w:rsidR="00C9346C">
        <w:rPr>
          <w:rFonts w:ascii="Arial" w:eastAsia="Arial Unicode MS" w:hAnsi="Arial" w:cs="Arial"/>
          <w:sz w:val="24"/>
          <w:szCs w:val="24"/>
        </w:rPr>
        <w:t xml:space="preserve"> (</w:t>
      </w:r>
      <w:r w:rsidR="0081732D">
        <w:rPr>
          <w:rFonts w:ascii="Arial" w:eastAsia="Arial Unicode MS" w:hAnsi="Arial" w:cs="Arial"/>
          <w:sz w:val="24"/>
          <w:szCs w:val="24"/>
        </w:rPr>
        <w:t>8</w:t>
      </w:r>
      <w:r w:rsidR="00C9346C">
        <w:rPr>
          <w:rFonts w:ascii="Arial" w:eastAsia="Arial Unicode MS" w:hAnsi="Arial" w:cs="Arial"/>
          <w:sz w:val="24"/>
          <w:szCs w:val="24"/>
        </w:rPr>
        <w:t>. Megjegyzés)</w:t>
      </w:r>
    </w:p>
    <w:p w14:paraId="7725FB63" w14:textId="77777777" w:rsidR="00312D2F" w:rsidRDefault="00312D2F" w:rsidP="00C72DC2">
      <w:pPr>
        <w:pStyle w:val="Szvegtrzs"/>
        <w:spacing w:line="360" w:lineRule="auto"/>
        <w:jc w:val="both"/>
        <w:rPr>
          <w:rFonts w:ascii="Arial" w:eastAsia="Arial Unicode MS" w:hAnsi="Arial" w:cs="Arial"/>
          <w:sz w:val="24"/>
          <w:szCs w:val="24"/>
        </w:rPr>
      </w:pPr>
    </w:p>
    <w:p w14:paraId="7147AAAF" w14:textId="77777777" w:rsidR="00312D2F" w:rsidRDefault="00312D2F" w:rsidP="00312D2F">
      <w:pPr>
        <w:spacing w:line="360" w:lineRule="auto"/>
        <w:jc w:val="both"/>
        <w:rPr>
          <w:rFonts w:ascii="Arial" w:hAnsi="Arial" w:cs="Arial"/>
          <w:b/>
        </w:rPr>
      </w:pPr>
      <w:r w:rsidRPr="00CE2C8D">
        <w:rPr>
          <w:rFonts w:ascii="Arial" w:hAnsi="Arial" w:cs="Arial"/>
          <w:b/>
        </w:rPr>
        <w:t>1. Megjegyzés: Makroszkópos indítás és leírás</w:t>
      </w:r>
    </w:p>
    <w:p w14:paraId="72348DCC" w14:textId="01C99076" w:rsidR="00F43095" w:rsidRDefault="00F43095" w:rsidP="00C72DC2">
      <w:pPr>
        <w:pStyle w:val="Szvegtrzs"/>
        <w:spacing w:line="360" w:lineRule="auto"/>
        <w:jc w:val="both"/>
        <w:rPr>
          <w:rFonts w:ascii="Arial" w:eastAsia="Arial Unicode MS" w:hAnsi="Arial" w:cs="Arial"/>
          <w:sz w:val="24"/>
          <w:szCs w:val="24"/>
        </w:rPr>
      </w:pPr>
      <w:r>
        <w:rPr>
          <w:rFonts w:ascii="Arial" w:eastAsia="Arial Unicode MS" w:hAnsi="Arial" w:cs="Arial"/>
          <w:sz w:val="24"/>
          <w:szCs w:val="24"/>
        </w:rPr>
        <w:t xml:space="preserve">- </w:t>
      </w:r>
      <w:r w:rsidRPr="002A7667">
        <w:rPr>
          <w:rFonts w:ascii="Arial" w:eastAsia="Arial Unicode MS" w:hAnsi="Arial" w:cs="Arial"/>
          <w:b/>
          <w:sz w:val="24"/>
          <w:szCs w:val="24"/>
        </w:rPr>
        <w:t>Makroszkópos leírás</w:t>
      </w:r>
      <w:r w:rsidR="002A7667" w:rsidRPr="002A7667">
        <w:rPr>
          <w:rFonts w:ascii="Arial" w:eastAsia="Arial Unicode MS" w:hAnsi="Arial" w:cs="Arial"/>
          <w:b/>
          <w:sz w:val="24"/>
          <w:szCs w:val="24"/>
        </w:rPr>
        <w:t>:</w:t>
      </w:r>
    </w:p>
    <w:p w14:paraId="41C260E9" w14:textId="7AA03C29" w:rsidR="00F43095" w:rsidRDefault="00F43095" w:rsidP="009E1E5C">
      <w:pPr>
        <w:pStyle w:val="Szvegtrzs"/>
        <w:numPr>
          <w:ilvl w:val="0"/>
          <w:numId w:val="23"/>
        </w:numPr>
        <w:spacing w:line="360" w:lineRule="auto"/>
        <w:jc w:val="both"/>
        <w:rPr>
          <w:rFonts w:ascii="Arial" w:eastAsia="Arial Unicode MS" w:hAnsi="Arial" w:cs="Arial"/>
          <w:sz w:val="24"/>
          <w:szCs w:val="24"/>
        </w:rPr>
      </w:pPr>
      <w:r>
        <w:rPr>
          <w:rFonts w:ascii="Arial" w:eastAsia="Arial Unicode MS" w:hAnsi="Arial" w:cs="Arial"/>
          <w:sz w:val="24"/>
          <w:szCs w:val="24"/>
        </w:rPr>
        <w:t>A specimen orientáló fonaljelölést: tartalmaz / nem tartalmaz</w:t>
      </w:r>
    </w:p>
    <w:p w14:paraId="2075887B" w14:textId="1229E857" w:rsidR="00F43095" w:rsidRDefault="00F43095" w:rsidP="009E1E5C">
      <w:pPr>
        <w:pStyle w:val="Szvegtrzs"/>
        <w:numPr>
          <w:ilvl w:val="0"/>
          <w:numId w:val="23"/>
        </w:numPr>
        <w:spacing w:line="360" w:lineRule="auto"/>
        <w:jc w:val="both"/>
        <w:rPr>
          <w:rFonts w:ascii="Arial" w:eastAsia="Arial Unicode MS" w:hAnsi="Arial" w:cs="Arial"/>
          <w:sz w:val="24"/>
          <w:szCs w:val="24"/>
        </w:rPr>
      </w:pPr>
      <w:r>
        <w:rPr>
          <w:rFonts w:ascii="Arial" w:eastAsia="Arial Unicode MS" w:hAnsi="Arial" w:cs="Arial"/>
          <w:sz w:val="24"/>
          <w:szCs w:val="24"/>
        </w:rPr>
        <w:t>Minta integritása: intakt / szakadozott</w:t>
      </w:r>
    </w:p>
    <w:p w14:paraId="6E64254A" w14:textId="6CC31D48" w:rsidR="00F43095" w:rsidRDefault="00F43095" w:rsidP="009E1E5C">
      <w:pPr>
        <w:pStyle w:val="Szvegtrzs"/>
        <w:numPr>
          <w:ilvl w:val="0"/>
          <w:numId w:val="23"/>
        </w:numPr>
        <w:spacing w:line="360" w:lineRule="auto"/>
        <w:jc w:val="both"/>
        <w:rPr>
          <w:rFonts w:ascii="Arial" w:eastAsia="Arial Unicode MS" w:hAnsi="Arial" w:cs="Arial"/>
          <w:sz w:val="24"/>
          <w:szCs w:val="24"/>
        </w:rPr>
      </w:pPr>
      <w:r>
        <w:rPr>
          <w:rFonts w:ascii="Arial" w:eastAsia="Arial Unicode MS" w:hAnsi="Arial" w:cs="Arial"/>
          <w:sz w:val="24"/>
          <w:szCs w:val="24"/>
        </w:rPr>
        <w:t>Minta méretei: __ x __ x __ cm</w:t>
      </w:r>
    </w:p>
    <w:p w14:paraId="41DA1022" w14:textId="14473E88" w:rsidR="00F43095" w:rsidRDefault="00F43095" w:rsidP="009E1E5C">
      <w:pPr>
        <w:pStyle w:val="Szvegtrzs"/>
        <w:numPr>
          <w:ilvl w:val="0"/>
          <w:numId w:val="23"/>
        </w:numPr>
        <w:spacing w:line="360" w:lineRule="auto"/>
        <w:jc w:val="both"/>
        <w:rPr>
          <w:rFonts w:ascii="Arial" w:eastAsia="Arial Unicode MS" w:hAnsi="Arial" w:cs="Arial"/>
          <w:sz w:val="24"/>
          <w:szCs w:val="24"/>
        </w:rPr>
      </w:pPr>
      <w:r>
        <w:rPr>
          <w:rFonts w:ascii="Arial" w:eastAsia="Arial Unicode MS" w:hAnsi="Arial" w:cs="Arial"/>
          <w:sz w:val="24"/>
          <w:szCs w:val="24"/>
        </w:rPr>
        <w:t>Nyálkahártyai felszín méretei: __ x __ cm</w:t>
      </w:r>
    </w:p>
    <w:p w14:paraId="13980EE3" w14:textId="501A547C" w:rsidR="00F43095" w:rsidRDefault="00F43095" w:rsidP="009E1E5C">
      <w:pPr>
        <w:pStyle w:val="Szvegtrzs"/>
        <w:numPr>
          <w:ilvl w:val="0"/>
          <w:numId w:val="23"/>
        </w:numPr>
        <w:spacing w:line="360" w:lineRule="auto"/>
        <w:jc w:val="both"/>
        <w:rPr>
          <w:rFonts w:ascii="Arial" w:eastAsia="Arial Unicode MS" w:hAnsi="Arial" w:cs="Arial"/>
          <w:sz w:val="24"/>
          <w:szCs w:val="24"/>
        </w:rPr>
      </w:pPr>
      <w:r>
        <w:rPr>
          <w:rFonts w:ascii="Arial" w:eastAsia="Arial Unicode MS" w:hAnsi="Arial" w:cs="Arial"/>
          <w:sz w:val="24"/>
          <w:szCs w:val="24"/>
        </w:rPr>
        <w:t xml:space="preserve">Nyálkahártyai felszín, méhszáj </w:t>
      </w:r>
      <w:r w:rsidR="009E1E5C">
        <w:rPr>
          <w:rFonts w:ascii="Arial" w:eastAsia="Arial Unicode MS" w:hAnsi="Arial" w:cs="Arial"/>
          <w:sz w:val="24"/>
          <w:szCs w:val="24"/>
        </w:rPr>
        <w:t xml:space="preserve">makroszkópos </w:t>
      </w:r>
      <w:r>
        <w:rPr>
          <w:rFonts w:ascii="Arial" w:eastAsia="Arial Unicode MS" w:hAnsi="Arial" w:cs="Arial"/>
          <w:sz w:val="24"/>
          <w:szCs w:val="24"/>
        </w:rPr>
        <w:t>leírása</w:t>
      </w:r>
    </w:p>
    <w:p w14:paraId="073F06DF" w14:textId="2CB7C334" w:rsidR="00312D2F" w:rsidRDefault="00F43095" w:rsidP="00C72DC2">
      <w:pPr>
        <w:pStyle w:val="Szvegtrzs"/>
        <w:spacing w:line="360" w:lineRule="auto"/>
        <w:jc w:val="both"/>
        <w:rPr>
          <w:rFonts w:ascii="Arial" w:eastAsia="Arial Unicode MS" w:hAnsi="Arial" w:cs="Arial"/>
          <w:sz w:val="24"/>
          <w:szCs w:val="24"/>
        </w:rPr>
      </w:pPr>
      <w:r>
        <w:rPr>
          <w:rFonts w:ascii="Arial" w:eastAsia="Arial Unicode MS" w:hAnsi="Arial" w:cs="Arial"/>
          <w:sz w:val="24"/>
          <w:szCs w:val="24"/>
        </w:rPr>
        <w:t xml:space="preserve">- </w:t>
      </w:r>
      <w:r w:rsidR="00312D2F" w:rsidRPr="002A7667">
        <w:rPr>
          <w:rFonts w:ascii="Arial" w:eastAsia="Arial Unicode MS" w:hAnsi="Arial" w:cs="Arial"/>
          <w:b/>
          <w:sz w:val="24"/>
          <w:szCs w:val="24"/>
        </w:rPr>
        <w:t>Natívan érkezett specimen esetén</w:t>
      </w:r>
      <w:r w:rsidR="002A7667">
        <w:rPr>
          <w:rFonts w:ascii="Arial" w:eastAsia="Arial Unicode MS" w:hAnsi="Arial" w:cs="Arial"/>
          <w:b/>
          <w:sz w:val="24"/>
          <w:szCs w:val="24"/>
        </w:rPr>
        <w:t>:</w:t>
      </w:r>
    </w:p>
    <w:p w14:paraId="7C99896F" w14:textId="57F7910A" w:rsidR="00F43095" w:rsidRDefault="009E1E5C" w:rsidP="002A7667">
      <w:pPr>
        <w:pStyle w:val="Szvegtrzs"/>
        <w:numPr>
          <w:ilvl w:val="0"/>
          <w:numId w:val="21"/>
        </w:numPr>
        <w:spacing w:line="360" w:lineRule="auto"/>
        <w:jc w:val="both"/>
        <w:rPr>
          <w:rFonts w:ascii="Arial" w:eastAsia="Arial Unicode MS" w:hAnsi="Arial" w:cs="Arial"/>
          <w:sz w:val="24"/>
          <w:szCs w:val="24"/>
        </w:rPr>
      </w:pPr>
      <w:r>
        <w:rPr>
          <w:rFonts w:ascii="Arial" w:eastAsia="Arial Unicode MS" w:hAnsi="Arial" w:cs="Arial"/>
          <w:sz w:val="24"/>
          <w:szCs w:val="24"/>
        </w:rPr>
        <w:t>Specimen f</w:t>
      </w:r>
      <w:r w:rsidR="007245D0">
        <w:rPr>
          <w:rFonts w:ascii="Arial" w:eastAsia="Arial Unicode MS" w:hAnsi="Arial" w:cs="Arial"/>
          <w:sz w:val="24"/>
          <w:szCs w:val="24"/>
        </w:rPr>
        <w:t>estések: endocervixnek és ectocervixnek megfelelően két színnel</w:t>
      </w:r>
    </w:p>
    <w:p w14:paraId="29ED19C1" w14:textId="65171247" w:rsidR="00F43095" w:rsidRDefault="00F43095" w:rsidP="002A7667">
      <w:pPr>
        <w:pStyle w:val="Szvegtrzs"/>
        <w:numPr>
          <w:ilvl w:val="0"/>
          <w:numId w:val="21"/>
        </w:numPr>
        <w:spacing w:line="360" w:lineRule="auto"/>
        <w:jc w:val="both"/>
        <w:rPr>
          <w:rFonts w:ascii="Arial" w:eastAsia="Arial Unicode MS" w:hAnsi="Arial" w:cs="Arial"/>
          <w:sz w:val="24"/>
          <w:szCs w:val="24"/>
        </w:rPr>
      </w:pPr>
      <w:r>
        <w:rPr>
          <w:rFonts w:ascii="Arial" w:eastAsia="Arial Unicode MS" w:hAnsi="Arial" w:cs="Arial"/>
          <w:sz w:val="24"/>
          <w:szCs w:val="24"/>
        </w:rPr>
        <w:t>Specimen feltárása a méhszáj felöl</w:t>
      </w:r>
      <w:r w:rsidR="002A7667">
        <w:rPr>
          <w:rFonts w:ascii="Arial" w:eastAsia="Arial Unicode MS" w:hAnsi="Arial" w:cs="Arial"/>
          <w:sz w:val="24"/>
          <w:szCs w:val="24"/>
        </w:rPr>
        <w:t xml:space="preserve">, </w:t>
      </w:r>
      <w:r>
        <w:rPr>
          <w:rFonts w:ascii="Arial" w:eastAsia="Arial Unicode MS" w:hAnsi="Arial" w:cs="Arial"/>
          <w:sz w:val="24"/>
          <w:szCs w:val="24"/>
        </w:rPr>
        <w:t>a conisatum legkisebb vastagságának megfelelően</w:t>
      </w:r>
      <w:r w:rsidR="009E1E5C">
        <w:rPr>
          <w:rFonts w:ascii="Arial" w:eastAsia="Arial Unicode MS" w:hAnsi="Arial" w:cs="Arial"/>
          <w:sz w:val="24"/>
          <w:szCs w:val="24"/>
        </w:rPr>
        <w:t>, orientált specimen esetén a feltárás helyének megjelölése</w:t>
      </w:r>
    </w:p>
    <w:p w14:paraId="53A35E49" w14:textId="53DC9700" w:rsidR="00F43095" w:rsidRDefault="00F43095" w:rsidP="002A7667">
      <w:pPr>
        <w:pStyle w:val="Szvegtrzs"/>
        <w:numPr>
          <w:ilvl w:val="0"/>
          <w:numId w:val="21"/>
        </w:numPr>
        <w:spacing w:line="360" w:lineRule="auto"/>
        <w:jc w:val="both"/>
        <w:rPr>
          <w:rFonts w:ascii="Arial" w:eastAsia="Arial Unicode MS" w:hAnsi="Arial" w:cs="Arial"/>
          <w:sz w:val="24"/>
          <w:szCs w:val="24"/>
        </w:rPr>
      </w:pPr>
      <w:r>
        <w:rPr>
          <w:rFonts w:ascii="Arial" w:eastAsia="Arial Unicode MS" w:hAnsi="Arial" w:cs="Arial"/>
          <w:sz w:val="24"/>
          <w:szCs w:val="24"/>
        </w:rPr>
        <w:t>Specimen kifeszítése tű segítségével p</w:t>
      </w:r>
      <w:r w:rsidRPr="00F43095">
        <w:rPr>
          <w:rFonts w:ascii="Arial" w:eastAsia="Arial Unicode MS" w:hAnsi="Arial" w:cs="Arial"/>
          <w:sz w:val="24"/>
          <w:szCs w:val="24"/>
        </w:rPr>
        <w:t>arafalapon</w:t>
      </w:r>
      <w:r>
        <w:rPr>
          <w:rFonts w:ascii="Arial" w:eastAsia="Arial Unicode MS" w:hAnsi="Arial" w:cs="Arial"/>
          <w:sz w:val="24"/>
          <w:szCs w:val="24"/>
        </w:rPr>
        <w:t xml:space="preserve"> vagy </w:t>
      </w:r>
      <w:r w:rsidRPr="00F43095">
        <w:rPr>
          <w:rFonts w:ascii="Arial" w:eastAsia="Arial Unicode MS" w:hAnsi="Arial" w:cs="Arial"/>
          <w:sz w:val="24"/>
          <w:szCs w:val="24"/>
        </w:rPr>
        <w:t>hungarocellen</w:t>
      </w:r>
    </w:p>
    <w:p w14:paraId="5099ACAC" w14:textId="5B2692E8" w:rsidR="002A7667" w:rsidRDefault="002A7667" w:rsidP="002A7667">
      <w:pPr>
        <w:pStyle w:val="Szvegtrzs"/>
        <w:numPr>
          <w:ilvl w:val="0"/>
          <w:numId w:val="21"/>
        </w:numPr>
        <w:spacing w:line="360" w:lineRule="auto"/>
        <w:jc w:val="both"/>
        <w:rPr>
          <w:rFonts w:ascii="Arial" w:eastAsia="Arial Unicode MS" w:hAnsi="Arial" w:cs="Arial"/>
          <w:sz w:val="24"/>
          <w:szCs w:val="24"/>
        </w:rPr>
      </w:pPr>
      <w:r>
        <w:rPr>
          <w:rFonts w:ascii="Arial" w:eastAsia="Arial Unicode MS" w:hAnsi="Arial" w:cs="Arial"/>
          <w:sz w:val="24"/>
          <w:szCs w:val="24"/>
        </w:rPr>
        <w:t>Kifeszített formában történő formalinos fixálás</w:t>
      </w:r>
    </w:p>
    <w:p w14:paraId="6D5821B7" w14:textId="3D9FE1F4" w:rsidR="002A7667" w:rsidRDefault="002A7667" w:rsidP="002A7667">
      <w:pPr>
        <w:pStyle w:val="Szvegtrzs"/>
        <w:numPr>
          <w:ilvl w:val="0"/>
          <w:numId w:val="21"/>
        </w:numPr>
        <w:spacing w:line="360" w:lineRule="auto"/>
        <w:jc w:val="both"/>
        <w:rPr>
          <w:rFonts w:ascii="Arial" w:eastAsia="Arial Unicode MS" w:hAnsi="Arial" w:cs="Arial"/>
          <w:sz w:val="24"/>
          <w:szCs w:val="24"/>
        </w:rPr>
      </w:pPr>
      <w:r>
        <w:rPr>
          <w:rFonts w:ascii="Arial" w:eastAsia="Arial Unicode MS" w:hAnsi="Arial" w:cs="Arial"/>
          <w:sz w:val="24"/>
          <w:szCs w:val="24"/>
        </w:rPr>
        <w:lastRenderedPageBreak/>
        <w:t>Indítá</w:t>
      </w:r>
      <w:r w:rsidR="00E7575B">
        <w:rPr>
          <w:rFonts w:ascii="Arial" w:eastAsia="Arial Unicode MS" w:hAnsi="Arial" w:cs="Arial"/>
          <w:sz w:val="24"/>
          <w:szCs w:val="24"/>
        </w:rPr>
        <w:t xml:space="preserve">s során a specimen szeletelése 2-3 mm szeletvastagságban, </w:t>
      </w:r>
      <w:r>
        <w:rPr>
          <w:rFonts w:ascii="Arial" w:eastAsia="Arial Unicode MS" w:hAnsi="Arial" w:cs="Arial"/>
          <w:sz w:val="24"/>
          <w:szCs w:val="24"/>
        </w:rPr>
        <w:t xml:space="preserve">lehetőség szerint az óra számlapjának megfelelően </w:t>
      </w:r>
      <w:r w:rsidR="00E7575B">
        <w:rPr>
          <w:rFonts w:ascii="Arial" w:eastAsia="Arial Unicode MS" w:hAnsi="Arial" w:cs="Arial"/>
          <w:sz w:val="24"/>
          <w:szCs w:val="24"/>
        </w:rPr>
        <w:t>8-</w:t>
      </w:r>
      <w:r>
        <w:rPr>
          <w:rFonts w:ascii="Arial" w:eastAsia="Arial Unicode MS" w:hAnsi="Arial" w:cs="Arial"/>
          <w:sz w:val="24"/>
          <w:szCs w:val="24"/>
        </w:rPr>
        <w:t xml:space="preserve">12 </w:t>
      </w:r>
      <w:r w:rsidR="009E1E5C">
        <w:rPr>
          <w:rFonts w:ascii="Arial" w:eastAsia="Arial Unicode MS" w:hAnsi="Arial" w:cs="Arial"/>
          <w:sz w:val="24"/>
          <w:szCs w:val="24"/>
        </w:rPr>
        <w:t>szeletben</w:t>
      </w:r>
      <w:r>
        <w:rPr>
          <w:rFonts w:ascii="Arial" w:eastAsia="Arial Unicode MS" w:hAnsi="Arial" w:cs="Arial"/>
          <w:sz w:val="24"/>
          <w:szCs w:val="24"/>
        </w:rPr>
        <w:t xml:space="preserve">, </w:t>
      </w:r>
      <w:r w:rsidR="009E1E5C">
        <w:rPr>
          <w:rFonts w:ascii="Arial" w:eastAsia="Arial Unicode MS" w:hAnsi="Arial" w:cs="Arial"/>
          <w:sz w:val="24"/>
          <w:szCs w:val="24"/>
        </w:rPr>
        <w:t xml:space="preserve">a szeletek </w:t>
      </w:r>
      <w:r>
        <w:rPr>
          <w:rFonts w:ascii="Arial" w:eastAsia="Arial Unicode MS" w:hAnsi="Arial" w:cs="Arial"/>
          <w:sz w:val="24"/>
          <w:szCs w:val="24"/>
        </w:rPr>
        <w:t>egy irányba forgatva</w:t>
      </w:r>
      <w:r w:rsidR="009E1E5C">
        <w:rPr>
          <w:rFonts w:ascii="Arial" w:eastAsia="Arial Unicode MS" w:hAnsi="Arial" w:cs="Arial"/>
          <w:sz w:val="24"/>
          <w:szCs w:val="24"/>
        </w:rPr>
        <w:t xml:space="preserve"> blokkba helyezve</w:t>
      </w:r>
    </w:p>
    <w:p w14:paraId="7AE8A243" w14:textId="4A70A357" w:rsidR="002A7667" w:rsidRDefault="009E1E5C" w:rsidP="002A7667">
      <w:pPr>
        <w:pStyle w:val="Szvegtrzs"/>
        <w:numPr>
          <w:ilvl w:val="0"/>
          <w:numId w:val="21"/>
        </w:numPr>
        <w:spacing w:line="360" w:lineRule="auto"/>
        <w:jc w:val="both"/>
        <w:rPr>
          <w:rFonts w:ascii="Arial" w:eastAsia="Arial Unicode MS" w:hAnsi="Arial" w:cs="Arial"/>
          <w:sz w:val="24"/>
          <w:szCs w:val="24"/>
        </w:rPr>
      </w:pPr>
      <w:r>
        <w:rPr>
          <w:rFonts w:ascii="Arial" w:eastAsia="Arial Unicode MS" w:hAnsi="Arial" w:cs="Arial"/>
          <w:noProof/>
          <w:sz w:val="24"/>
          <w:szCs w:val="24"/>
          <w14:textOutline w14:w="0" w14:cap="rnd" w14:cmpd="sng" w14:algn="ctr">
            <w14:noFill/>
            <w14:prstDash w14:val="solid"/>
            <w14:bevel/>
          </w14:textOutline>
        </w:rPr>
        <w:drawing>
          <wp:anchor distT="0" distB="0" distL="114300" distR="114300" simplePos="0" relativeHeight="251658240" behindDoc="0" locked="0" layoutInCell="1" allowOverlap="1" wp14:anchorId="784A35D8" wp14:editId="5C9E107C">
            <wp:simplePos x="0" y="0"/>
            <wp:positionH relativeFrom="margin">
              <wp:align>right</wp:align>
            </wp:positionH>
            <wp:positionV relativeFrom="paragraph">
              <wp:posOffset>381635</wp:posOffset>
            </wp:positionV>
            <wp:extent cx="6120130" cy="1764665"/>
            <wp:effectExtent l="0" t="0" r="0" b="6985"/>
            <wp:wrapTopAndBottom/>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1764665"/>
                    </a:xfrm>
                    <a:prstGeom prst="rect">
                      <a:avLst/>
                    </a:prstGeom>
                  </pic:spPr>
                </pic:pic>
              </a:graphicData>
            </a:graphic>
          </wp:anchor>
        </w:drawing>
      </w:r>
      <w:r w:rsidR="002A7667">
        <w:rPr>
          <w:rFonts w:ascii="Arial" w:eastAsia="Arial Unicode MS" w:hAnsi="Arial" w:cs="Arial"/>
          <w:sz w:val="24"/>
          <w:szCs w:val="24"/>
        </w:rPr>
        <w:t xml:space="preserve">Indításról készült sematikus ábra </w:t>
      </w:r>
      <w:r w:rsidR="00DD1B28">
        <w:rPr>
          <w:rFonts w:ascii="Arial" w:eastAsia="Arial Unicode MS" w:hAnsi="Arial" w:cs="Arial"/>
          <w:sz w:val="24"/>
          <w:szCs w:val="24"/>
        </w:rPr>
        <w:t xml:space="preserve">vagy fotódokumentáció </w:t>
      </w:r>
      <w:r w:rsidR="002A7667">
        <w:rPr>
          <w:rFonts w:ascii="Arial" w:eastAsia="Arial Unicode MS" w:hAnsi="Arial" w:cs="Arial"/>
          <w:sz w:val="24"/>
          <w:szCs w:val="24"/>
        </w:rPr>
        <w:t>készítése</w:t>
      </w:r>
    </w:p>
    <w:p w14:paraId="6E5372BA" w14:textId="4C2D9DF9" w:rsidR="00B80259" w:rsidRDefault="009303C3" w:rsidP="00B80259">
      <w:pPr>
        <w:pStyle w:val="Szvegtrzs"/>
        <w:spacing w:line="360" w:lineRule="auto"/>
        <w:jc w:val="both"/>
        <w:rPr>
          <w:rFonts w:ascii="Arial" w:eastAsia="Arial Unicode MS" w:hAnsi="Arial" w:cs="Arial"/>
          <w:sz w:val="24"/>
          <w:szCs w:val="24"/>
        </w:rPr>
      </w:pPr>
      <w:r>
        <w:rPr>
          <w:rFonts w:ascii="Arial" w:eastAsia="Arial Unicode MS" w:hAnsi="Arial" w:cs="Arial"/>
          <w:noProof/>
          <w:sz w:val="24"/>
          <w:szCs w:val="24"/>
          <w14:textOutline w14:w="0" w14:cap="rnd" w14:cmpd="sng" w14:algn="ctr">
            <w14:noFill/>
            <w14:prstDash w14:val="solid"/>
            <w14:bevel/>
          </w14:textOutline>
        </w:rPr>
        <w:drawing>
          <wp:anchor distT="0" distB="0" distL="114300" distR="114300" simplePos="0" relativeHeight="251660288" behindDoc="1" locked="0" layoutInCell="1" allowOverlap="1" wp14:anchorId="505C18C7" wp14:editId="35C756A4">
            <wp:simplePos x="0" y="0"/>
            <wp:positionH relativeFrom="margin">
              <wp:align>center</wp:align>
            </wp:positionH>
            <wp:positionV relativeFrom="paragraph">
              <wp:posOffset>2182206</wp:posOffset>
            </wp:positionV>
            <wp:extent cx="7086888" cy="2044931"/>
            <wp:effectExtent l="0" t="0" r="0" b="0"/>
            <wp:wrapTight wrapText="bothSides">
              <wp:wrapPolygon edited="0">
                <wp:start x="0" y="0"/>
                <wp:lineTo x="0" y="21332"/>
                <wp:lineTo x="21542" y="21332"/>
                <wp:lineTo x="21542" y="0"/>
                <wp:lineTo x="0" y="0"/>
              </wp:wrapPolygon>
            </wp:wrapTight>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86888" cy="2044931"/>
                    </a:xfrm>
                    <a:prstGeom prst="rect">
                      <a:avLst/>
                    </a:prstGeom>
                  </pic:spPr>
                </pic:pic>
              </a:graphicData>
            </a:graphic>
            <wp14:sizeRelH relativeFrom="page">
              <wp14:pctWidth>0</wp14:pctWidth>
            </wp14:sizeRelH>
            <wp14:sizeRelV relativeFrom="page">
              <wp14:pctHeight>0</wp14:pctHeight>
            </wp14:sizeRelV>
          </wp:anchor>
        </w:drawing>
      </w:r>
    </w:p>
    <w:p w14:paraId="5CD54AD1" w14:textId="1D9A86AF" w:rsidR="009303C3" w:rsidRPr="00312D2F" w:rsidRDefault="009303C3" w:rsidP="00B80259">
      <w:pPr>
        <w:pStyle w:val="Szvegtrzs"/>
        <w:spacing w:line="360" w:lineRule="auto"/>
        <w:jc w:val="both"/>
        <w:rPr>
          <w:rFonts w:ascii="Arial" w:eastAsia="Arial Unicode MS" w:hAnsi="Arial" w:cs="Arial"/>
          <w:sz w:val="24"/>
          <w:szCs w:val="24"/>
        </w:rPr>
      </w:pPr>
    </w:p>
    <w:p w14:paraId="4070046D" w14:textId="527ED09E" w:rsidR="00312D2F" w:rsidRPr="002A7667" w:rsidRDefault="00312D2F" w:rsidP="00C72DC2">
      <w:pPr>
        <w:pStyle w:val="Szvegtrzs"/>
        <w:spacing w:line="360" w:lineRule="auto"/>
        <w:jc w:val="both"/>
        <w:rPr>
          <w:rFonts w:ascii="Arial" w:eastAsia="Arial Unicode MS" w:hAnsi="Arial" w:cs="Arial"/>
          <w:b/>
          <w:sz w:val="24"/>
          <w:szCs w:val="24"/>
        </w:rPr>
      </w:pPr>
      <w:r w:rsidRPr="00312D2F">
        <w:rPr>
          <w:rFonts w:ascii="Arial" w:eastAsia="Arial Unicode MS" w:hAnsi="Arial" w:cs="Arial"/>
          <w:sz w:val="24"/>
          <w:szCs w:val="24"/>
        </w:rPr>
        <w:t xml:space="preserve">- </w:t>
      </w:r>
      <w:r w:rsidRPr="002A7667">
        <w:rPr>
          <w:rFonts w:ascii="Arial" w:eastAsia="Arial Unicode MS" w:hAnsi="Arial" w:cs="Arial"/>
          <w:b/>
          <w:sz w:val="24"/>
          <w:szCs w:val="24"/>
        </w:rPr>
        <w:t>Formalinban fixáltan érkezett specimen esetén</w:t>
      </w:r>
      <w:r w:rsidR="002A7667" w:rsidRPr="002A7667">
        <w:rPr>
          <w:rFonts w:ascii="Arial" w:eastAsia="Arial Unicode MS" w:hAnsi="Arial" w:cs="Arial"/>
          <w:b/>
          <w:sz w:val="24"/>
          <w:szCs w:val="24"/>
        </w:rPr>
        <w:t>:</w:t>
      </w:r>
    </w:p>
    <w:p w14:paraId="661630A3" w14:textId="0905A1FC" w:rsidR="002A7667" w:rsidRDefault="009E1E5C" w:rsidP="009E1E5C">
      <w:pPr>
        <w:pStyle w:val="Szvegtrzs"/>
        <w:numPr>
          <w:ilvl w:val="0"/>
          <w:numId w:val="21"/>
        </w:numPr>
        <w:spacing w:line="360" w:lineRule="auto"/>
        <w:jc w:val="both"/>
        <w:rPr>
          <w:rFonts w:ascii="Arial" w:eastAsia="Arial Unicode MS" w:hAnsi="Arial" w:cs="Arial"/>
          <w:sz w:val="24"/>
          <w:szCs w:val="24"/>
        </w:rPr>
      </w:pPr>
      <w:r>
        <w:rPr>
          <w:rFonts w:ascii="Arial" w:eastAsia="Arial Unicode MS" w:hAnsi="Arial" w:cs="Arial"/>
          <w:sz w:val="24"/>
          <w:szCs w:val="24"/>
        </w:rPr>
        <w:t>Specimen f</w:t>
      </w:r>
      <w:r w:rsidR="002A7667">
        <w:rPr>
          <w:rFonts w:ascii="Arial" w:eastAsia="Arial Unicode MS" w:hAnsi="Arial" w:cs="Arial"/>
          <w:sz w:val="24"/>
          <w:szCs w:val="24"/>
        </w:rPr>
        <w:t>estése</w:t>
      </w:r>
      <w:r>
        <w:rPr>
          <w:rFonts w:ascii="Arial" w:eastAsia="Arial Unicode MS" w:hAnsi="Arial" w:cs="Arial"/>
          <w:sz w:val="24"/>
          <w:szCs w:val="24"/>
        </w:rPr>
        <w:t>:</w:t>
      </w:r>
    </w:p>
    <w:p w14:paraId="295FFFA8" w14:textId="043D6458" w:rsidR="002A7667" w:rsidRDefault="002A7667" w:rsidP="00A87FEC">
      <w:pPr>
        <w:pStyle w:val="Szvegtrzs"/>
        <w:numPr>
          <w:ilvl w:val="1"/>
          <w:numId w:val="25"/>
        </w:numPr>
        <w:spacing w:line="360" w:lineRule="auto"/>
        <w:jc w:val="both"/>
        <w:rPr>
          <w:rFonts w:ascii="Arial" w:eastAsia="Arial Unicode MS" w:hAnsi="Arial" w:cs="Arial"/>
          <w:sz w:val="24"/>
          <w:szCs w:val="24"/>
        </w:rPr>
      </w:pPr>
      <w:r>
        <w:rPr>
          <w:rFonts w:ascii="Arial" w:eastAsia="Arial Unicode MS" w:hAnsi="Arial" w:cs="Arial"/>
          <w:sz w:val="24"/>
          <w:szCs w:val="24"/>
        </w:rPr>
        <w:t xml:space="preserve">Orientálatlan esetben </w:t>
      </w:r>
      <w:r w:rsidR="00A87FEC" w:rsidRPr="00A87FEC">
        <w:rPr>
          <w:rFonts w:ascii="Arial" w:eastAsia="Arial Unicode MS" w:hAnsi="Arial" w:cs="Arial"/>
          <w:sz w:val="24"/>
          <w:szCs w:val="24"/>
        </w:rPr>
        <w:t xml:space="preserve">endocervixnek és ectocervixnek megfelelően két </w:t>
      </w:r>
      <w:r w:rsidR="00A87FEC">
        <w:rPr>
          <w:rFonts w:ascii="Arial" w:eastAsia="Arial Unicode MS" w:hAnsi="Arial" w:cs="Arial"/>
          <w:sz w:val="24"/>
          <w:szCs w:val="24"/>
        </w:rPr>
        <w:t xml:space="preserve">különböző </w:t>
      </w:r>
      <w:r w:rsidR="00A87FEC" w:rsidRPr="00A87FEC">
        <w:rPr>
          <w:rFonts w:ascii="Arial" w:eastAsia="Arial Unicode MS" w:hAnsi="Arial" w:cs="Arial"/>
          <w:sz w:val="24"/>
          <w:szCs w:val="24"/>
        </w:rPr>
        <w:t>színnel</w:t>
      </w:r>
    </w:p>
    <w:p w14:paraId="57DAE871" w14:textId="176077CC" w:rsidR="002A7667" w:rsidRDefault="002A7667" w:rsidP="009E1E5C">
      <w:pPr>
        <w:pStyle w:val="Szvegtrzs"/>
        <w:numPr>
          <w:ilvl w:val="1"/>
          <w:numId w:val="25"/>
        </w:numPr>
        <w:spacing w:line="360" w:lineRule="auto"/>
        <w:jc w:val="both"/>
        <w:rPr>
          <w:rFonts w:ascii="Arial" w:eastAsia="Arial Unicode MS" w:hAnsi="Arial" w:cs="Arial"/>
          <w:sz w:val="24"/>
          <w:szCs w:val="24"/>
        </w:rPr>
      </w:pPr>
      <w:r>
        <w:rPr>
          <w:rFonts w:ascii="Arial" w:eastAsia="Arial Unicode MS" w:hAnsi="Arial" w:cs="Arial"/>
          <w:sz w:val="24"/>
          <w:szCs w:val="24"/>
        </w:rPr>
        <w:t>Orientált specimen esetén, amennyiben lehetőség van rá</w:t>
      </w:r>
      <w:r w:rsidR="00A87FEC">
        <w:rPr>
          <w:rFonts w:ascii="Arial" w:eastAsia="Arial Unicode MS" w:hAnsi="Arial" w:cs="Arial"/>
          <w:sz w:val="24"/>
          <w:szCs w:val="24"/>
        </w:rPr>
        <w:t xml:space="preserve"> három színnel: endocervix egy szín</w:t>
      </w:r>
      <w:r>
        <w:rPr>
          <w:rFonts w:ascii="Arial" w:eastAsia="Arial Unicode MS" w:hAnsi="Arial" w:cs="Arial"/>
          <w:sz w:val="24"/>
          <w:szCs w:val="24"/>
        </w:rPr>
        <w:t>, ectocervix két átellenes oldala (pl.: 12 óra kék - 6 óra fekete) további két színnel jelölve</w:t>
      </w:r>
    </w:p>
    <w:p w14:paraId="20872538" w14:textId="77777777" w:rsidR="00E7575B" w:rsidRDefault="009E1E5C" w:rsidP="009E1E5C">
      <w:pPr>
        <w:pStyle w:val="Szvegtrzs"/>
        <w:numPr>
          <w:ilvl w:val="0"/>
          <w:numId w:val="24"/>
        </w:numPr>
        <w:spacing w:line="360" w:lineRule="auto"/>
        <w:jc w:val="both"/>
        <w:rPr>
          <w:rFonts w:ascii="Arial" w:eastAsia="Arial Unicode MS" w:hAnsi="Arial" w:cs="Arial"/>
          <w:sz w:val="24"/>
          <w:szCs w:val="24"/>
        </w:rPr>
      </w:pPr>
      <w:r>
        <w:rPr>
          <w:rFonts w:ascii="Arial" w:eastAsia="Arial Unicode MS" w:hAnsi="Arial" w:cs="Arial"/>
          <w:sz w:val="24"/>
          <w:szCs w:val="24"/>
        </w:rPr>
        <w:t>Specimen szele</w:t>
      </w:r>
      <w:r w:rsidR="00E7575B">
        <w:rPr>
          <w:rFonts w:ascii="Arial" w:eastAsia="Arial Unicode MS" w:hAnsi="Arial" w:cs="Arial"/>
          <w:sz w:val="24"/>
          <w:szCs w:val="24"/>
        </w:rPr>
        <w:t>telése a festésnek megfelelően 2-3 mm szeletvastagságban</w:t>
      </w:r>
    </w:p>
    <w:p w14:paraId="37548C25" w14:textId="40CEA0ED" w:rsidR="002A7667" w:rsidRDefault="00E7575B" w:rsidP="009E1E5C">
      <w:pPr>
        <w:pStyle w:val="Szvegtrzs"/>
        <w:numPr>
          <w:ilvl w:val="0"/>
          <w:numId w:val="24"/>
        </w:numPr>
        <w:spacing w:line="360" w:lineRule="auto"/>
        <w:jc w:val="both"/>
        <w:rPr>
          <w:rFonts w:ascii="Arial" w:eastAsia="Arial Unicode MS" w:hAnsi="Arial" w:cs="Arial"/>
          <w:sz w:val="24"/>
          <w:szCs w:val="24"/>
        </w:rPr>
      </w:pPr>
      <w:r>
        <w:rPr>
          <w:rFonts w:ascii="Arial" w:eastAsia="Arial Unicode MS" w:hAnsi="Arial" w:cs="Arial"/>
          <w:sz w:val="24"/>
          <w:szCs w:val="24"/>
        </w:rPr>
        <w:t>A k</w:t>
      </w:r>
      <w:r w:rsidR="009E1E5C">
        <w:rPr>
          <w:rFonts w:ascii="Arial" w:eastAsia="Arial Unicode MS" w:hAnsi="Arial" w:cs="Arial"/>
          <w:sz w:val="24"/>
          <w:szCs w:val="24"/>
        </w:rPr>
        <w:t>ét széli k</w:t>
      </w:r>
      <w:r>
        <w:rPr>
          <w:rFonts w:ascii="Arial" w:eastAsia="Arial Unicode MS" w:hAnsi="Arial" w:cs="Arial"/>
          <w:sz w:val="24"/>
          <w:szCs w:val="24"/>
        </w:rPr>
        <w:t xml:space="preserve">imetszést a patológus által vágott felszínre </w:t>
      </w:r>
      <w:r w:rsidR="009E1E5C">
        <w:rPr>
          <w:rFonts w:ascii="Arial" w:eastAsia="Arial Unicode MS" w:hAnsi="Arial" w:cs="Arial"/>
          <w:sz w:val="24"/>
          <w:szCs w:val="24"/>
        </w:rPr>
        <w:t>fektetve ágyazni</w:t>
      </w:r>
    </w:p>
    <w:p w14:paraId="03646565" w14:textId="752B3CC6" w:rsidR="00DD1B28" w:rsidRDefault="00DD1B28" w:rsidP="009E1E5C">
      <w:pPr>
        <w:pStyle w:val="Szvegtrzs"/>
        <w:numPr>
          <w:ilvl w:val="0"/>
          <w:numId w:val="24"/>
        </w:numPr>
        <w:spacing w:line="360" w:lineRule="auto"/>
        <w:jc w:val="both"/>
        <w:rPr>
          <w:rFonts w:ascii="Arial" w:eastAsia="Arial Unicode MS" w:hAnsi="Arial" w:cs="Arial"/>
          <w:sz w:val="24"/>
          <w:szCs w:val="24"/>
        </w:rPr>
      </w:pPr>
      <w:r>
        <w:rPr>
          <w:rFonts w:ascii="Arial" w:eastAsia="Arial Unicode MS" w:hAnsi="Arial" w:cs="Arial"/>
          <w:sz w:val="24"/>
          <w:szCs w:val="24"/>
        </w:rPr>
        <w:t>Indításról készült sematikus ábra vagy fotódokumentáció készítése</w:t>
      </w:r>
    </w:p>
    <w:p w14:paraId="67FC370F" w14:textId="504F6B07" w:rsidR="00312D2F" w:rsidRPr="009303C3" w:rsidRDefault="009303C3" w:rsidP="00C72DC2">
      <w:pPr>
        <w:pStyle w:val="Szvegtrzs"/>
        <w:spacing w:line="360" w:lineRule="auto"/>
        <w:jc w:val="both"/>
        <w:rPr>
          <w:rFonts w:ascii="Arial" w:eastAsia="Arial Unicode MS" w:hAnsi="Arial" w:cs="Arial"/>
          <w:sz w:val="24"/>
          <w:szCs w:val="24"/>
        </w:rPr>
      </w:pPr>
      <w:r>
        <w:rPr>
          <w:rFonts w:ascii="Arial" w:eastAsia="Arial Unicode MS" w:hAnsi="Arial" w:cs="Arial"/>
          <w:noProof/>
          <w:sz w:val="24"/>
          <w:szCs w:val="24"/>
          <w14:textOutline w14:w="0" w14:cap="rnd" w14:cmpd="sng" w14:algn="ctr">
            <w14:noFill/>
            <w14:prstDash w14:val="solid"/>
            <w14:bevel/>
          </w14:textOutline>
        </w:rPr>
        <w:lastRenderedPageBreak/>
        <w:drawing>
          <wp:anchor distT="0" distB="0" distL="114300" distR="114300" simplePos="0" relativeHeight="251661312" behindDoc="1" locked="0" layoutInCell="1" allowOverlap="1" wp14:anchorId="287A8DC9" wp14:editId="4FFFB5B0">
            <wp:simplePos x="0" y="0"/>
            <wp:positionH relativeFrom="column">
              <wp:posOffset>2399</wp:posOffset>
            </wp:positionH>
            <wp:positionV relativeFrom="paragraph">
              <wp:posOffset>494</wp:posOffset>
            </wp:positionV>
            <wp:extent cx="6120130" cy="3442335"/>
            <wp:effectExtent l="0" t="0" r="0" b="5715"/>
            <wp:wrapTight wrapText="bothSides">
              <wp:wrapPolygon edited="0">
                <wp:start x="0" y="0"/>
                <wp:lineTo x="0" y="21516"/>
                <wp:lineTo x="21515" y="21516"/>
                <wp:lineTo x="21515" y="0"/>
                <wp:lineTo x="0" y="0"/>
              </wp:wrapPolygon>
            </wp:wrapTight>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2.PNG"/>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14:sizeRelH relativeFrom="page">
              <wp14:pctWidth>0</wp14:pctWidth>
            </wp14:sizeRelH>
            <wp14:sizeRelV relativeFrom="page">
              <wp14:pctHeight>0</wp14:pctHeight>
            </wp14:sizeRelV>
          </wp:anchor>
        </w:drawing>
      </w:r>
    </w:p>
    <w:p w14:paraId="50C8B574" w14:textId="2EE2ED25" w:rsidR="00312D2F" w:rsidRPr="00CE2C8D" w:rsidRDefault="00312D2F" w:rsidP="00312D2F">
      <w:pPr>
        <w:spacing w:line="360" w:lineRule="auto"/>
        <w:jc w:val="both"/>
        <w:rPr>
          <w:rFonts w:ascii="Arial" w:hAnsi="Arial" w:cs="Arial"/>
          <w:b/>
        </w:rPr>
      </w:pPr>
      <w:r w:rsidRPr="00CE2C8D">
        <w:rPr>
          <w:rFonts w:ascii="Arial" w:hAnsi="Arial" w:cs="Arial"/>
          <w:b/>
        </w:rPr>
        <w:t>2. Megjegyzés: Hisztológiai típus</w:t>
      </w:r>
    </w:p>
    <w:p w14:paraId="3EE6006D" w14:textId="77777777" w:rsidR="00312D2F" w:rsidRDefault="00312D2F" w:rsidP="00312D2F">
      <w:pPr>
        <w:autoSpaceDE w:val="0"/>
        <w:spacing w:line="360" w:lineRule="auto"/>
        <w:ind w:firstLine="15"/>
        <w:jc w:val="both"/>
        <w:rPr>
          <w:rFonts w:ascii="Arial" w:hAnsi="Arial" w:cs="Arial"/>
        </w:rPr>
      </w:pPr>
      <w:r w:rsidRPr="00E27E04">
        <w:rPr>
          <w:rFonts w:ascii="Arial" w:hAnsi="Arial" w:cs="Arial"/>
        </w:rPr>
        <w:t>A</w:t>
      </w:r>
      <w:r>
        <w:rPr>
          <w:rFonts w:ascii="Arial" w:hAnsi="Arial" w:cs="Arial"/>
        </w:rPr>
        <w:t xml:space="preserve"> leletben a</w:t>
      </w:r>
      <w:r w:rsidRPr="00E27E04">
        <w:rPr>
          <w:rFonts w:ascii="Arial" w:hAnsi="Arial" w:cs="Arial"/>
        </w:rPr>
        <w:t xml:space="preserve"> WHO beosztás szerinti entitás</w:t>
      </w:r>
      <w:r>
        <w:rPr>
          <w:rFonts w:ascii="Arial" w:hAnsi="Arial" w:cs="Arial"/>
        </w:rPr>
        <w:t>okat</w:t>
      </w:r>
      <w:r w:rsidRPr="00E27E04">
        <w:rPr>
          <w:rFonts w:ascii="Arial" w:hAnsi="Arial" w:cs="Arial"/>
        </w:rPr>
        <w:t xml:space="preserve"> kell feltüntetni! </w:t>
      </w:r>
      <w:r>
        <w:rPr>
          <w:rFonts w:ascii="Arial" w:hAnsi="Arial" w:cs="Arial"/>
        </w:rPr>
        <w:t xml:space="preserve">Amennyiben </w:t>
      </w:r>
      <w:r w:rsidRPr="00E27E04">
        <w:rPr>
          <w:rFonts w:ascii="Arial" w:hAnsi="Arial" w:cs="Arial"/>
        </w:rPr>
        <w:t>szükséges, akkor mikroszkópos leírás is adható.</w:t>
      </w:r>
    </w:p>
    <w:p w14:paraId="18AB34E9" w14:textId="77777777" w:rsidR="00312D2F" w:rsidRPr="00E27E04" w:rsidRDefault="00312D2F" w:rsidP="00312D2F">
      <w:pPr>
        <w:autoSpaceDE w:val="0"/>
        <w:spacing w:line="360" w:lineRule="auto"/>
        <w:ind w:firstLine="15"/>
        <w:rPr>
          <w:rFonts w:ascii="Arial" w:hAnsi="Arial" w:cs="Arial"/>
        </w:rPr>
      </w:pPr>
      <w:r>
        <w:rPr>
          <w:rFonts w:ascii="Arial" w:hAnsi="Arial" w:cs="Arial"/>
        </w:rPr>
        <w:t>- Cervix laphám carcinoma:</w:t>
      </w:r>
    </w:p>
    <w:p w14:paraId="7B1983EA" w14:textId="77777777"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Laphám carcinoma, HPV-asszociált</w:t>
      </w:r>
    </w:p>
    <w:p w14:paraId="1CE6ADD5" w14:textId="77777777"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 xml:space="preserve">Laphám carcinoma, HPV-independens </w:t>
      </w:r>
    </w:p>
    <w:p w14:paraId="58A787BD" w14:textId="77777777"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Laphám carcinoma, NOS</w:t>
      </w:r>
      <w:r>
        <w:rPr>
          <w:rFonts w:ascii="Arial" w:hAnsi="Arial" w:cs="Arial"/>
        </w:rPr>
        <w:t xml:space="preserve"> </w:t>
      </w:r>
      <w:r w:rsidRPr="000D4098">
        <w:rPr>
          <w:rFonts w:ascii="Arial" w:hAnsi="Arial" w:cs="Arial"/>
          <w:sz w:val="20"/>
        </w:rPr>
        <w:t>(</w:t>
      </w:r>
      <w:r>
        <w:rPr>
          <w:rFonts w:ascii="Arial" w:hAnsi="Arial" w:cs="Arial"/>
          <w:sz w:val="20"/>
        </w:rPr>
        <w:t xml:space="preserve">ha </w:t>
      </w:r>
      <w:r w:rsidRPr="000D4098">
        <w:rPr>
          <w:rFonts w:ascii="Arial" w:hAnsi="Arial" w:cs="Arial"/>
          <w:sz w:val="20"/>
        </w:rPr>
        <w:t>p16 immunhisztokémia vagy HPV tipizálás nem elérhető)</w:t>
      </w:r>
    </w:p>
    <w:p w14:paraId="2E0F42D1" w14:textId="37A26AAD" w:rsidR="00312D2F" w:rsidRDefault="00312D2F" w:rsidP="00312D2F">
      <w:pPr>
        <w:spacing w:line="360" w:lineRule="auto"/>
        <w:jc w:val="both"/>
        <w:rPr>
          <w:rFonts w:ascii="Arial" w:hAnsi="Arial" w:cs="Arial"/>
        </w:rPr>
      </w:pPr>
      <w:r>
        <w:rPr>
          <w:rFonts w:ascii="Arial" w:hAnsi="Arial" w:cs="Arial"/>
        </w:rPr>
        <w:t>- Cervix adenocarcinoma:</w:t>
      </w:r>
    </w:p>
    <w:p w14:paraId="1A8307A5" w14:textId="65AFFA4A"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Adenocarcinoma, HPV-asszociált</w:t>
      </w:r>
    </w:p>
    <w:p w14:paraId="2FC915DE" w14:textId="77777777"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Adenocarcinoma, HPV-independens, gastric type</w:t>
      </w:r>
    </w:p>
    <w:p w14:paraId="50589FB8" w14:textId="77777777"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Adenocarcinoma, HPV-independens, clear cell type</w:t>
      </w:r>
    </w:p>
    <w:p w14:paraId="72F426EA" w14:textId="77777777" w:rsidR="00312D2F"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Adenocarcinoma, HPV-independens, mesonephric type</w:t>
      </w:r>
    </w:p>
    <w:p w14:paraId="1B85CD61" w14:textId="77777777" w:rsidR="00312D2F" w:rsidRPr="00A553B8" w:rsidRDefault="00312D2F" w:rsidP="00312D2F">
      <w:pPr>
        <w:spacing w:line="360" w:lineRule="auto"/>
        <w:ind w:left="720"/>
        <w:jc w:val="both"/>
        <w:rPr>
          <w:rFonts w:ascii="Arial" w:hAnsi="Arial" w:cs="Arial"/>
        </w:rPr>
      </w:pPr>
      <w:r>
        <w:rPr>
          <w:rFonts w:ascii="Arial" w:hAnsi="Arial" w:cs="Arial"/>
        </w:rPr>
        <w:t>- Cervicalis endometrioid adenocarcinoma</w:t>
      </w:r>
    </w:p>
    <w:p w14:paraId="7724CB24" w14:textId="4CCDF5AE"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Adenocarcinoma, NOS</w:t>
      </w:r>
      <w:r>
        <w:rPr>
          <w:rFonts w:ascii="Arial" w:hAnsi="Arial" w:cs="Arial"/>
        </w:rPr>
        <w:t xml:space="preserve"> </w:t>
      </w:r>
      <w:r w:rsidRPr="000D4098">
        <w:rPr>
          <w:rFonts w:ascii="Arial" w:hAnsi="Arial" w:cs="Arial"/>
          <w:sz w:val="20"/>
        </w:rPr>
        <w:t>(</w:t>
      </w:r>
      <w:r>
        <w:rPr>
          <w:rFonts w:ascii="Arial" w:hAnsi="Arial" w:cs="Arial"/>
          <w:sz w:val="20"/>
        </w:rPr>
        <w:t xml:space="preserve">ha </w:t>
      </w:r>
      <w:r w:rsidRPr="000D4098">
        <w:rPr>
          <w:rFonts w:ascii="Arial" w:hAnsi="Arial" w:cs="Arial"/>
          <w:sz w:val="20"/>
        </w:rPr>
        <w:t>p16 immunhisztokémia vagy HPV tipizálás nem elérhető)</w:t>
      </w:r>
    </w:p>
    <w:p w14:paraId="59921A2A" w14:textId="35BE1B4F" w:rsidR="00312D2F" w:rsidRDefault="00312D2F" w:rsidP="00312D2F">
      <w:pPr>
        <w:spacing w:line="360" w:lineRule="auto"/>
        <w:jc w:val="both"/>
        <w:rPr>
          <w:rFonts w:ascii="Arial" w:hAnsi="Arial" w:cs="Arial"/>
        </w:rPr>
      </w:pPr>
      <w:r>
        <w:rPr>
          <w:rFonts w:ascii="Arial" w:hAnsi="Arial" w:cs="Arial"/>
        </w:rPr>
        <w:t>- Cervix további epithelialis tumorai:</w:t>
      </w:r>
    </w:p>
    <w:p w14:paraId="5502A149" w14:textId="77777777"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Carcinosarcoma</w:t>
      </w:r>
    </w:p>
    <w:p w14:paraId="60F25A2A" w14:textId="77777777" w:rsidR="00312D2F"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Adenosquamosus carcinoma</w:t>
      </w:r>
      <w:r w:rsidRPr="005F2C15">
        <w:rPr>
          <w:rFonts w:ascii="Arial" w:hAnsi="Arial" w:cs="Arial"/>
        </w:rPr>
        <w:t xml:space="preserve"> </w:t>
      </w:r>
    </w:p>
    <w:p w14:paraId="4C79E5A2" w14:textId="77777777" w:rsidR="00312D2F" w:rsidRPr="00A553B8" w:rsidRDefault="00312D2F" w:rsidP="00312D2F">
      <w:pPr>
        <w:spacing w:line="360" w:lineRule="auto"/>
        <w:ind w:left="720"/>
        <w:jc w:val="both"/>
        <w:rPr>
          <w:rFonts w:ascii="Arial" w:hAnsi="Arial" w:cs="Arial"/>
        </w:rPr>
      </w:pPr>
      <w:r>
        <w:rPr>
          <w:rFonts w:ascii="Arial" w:hAnsi="Arial" w:cs="Arial"/>
        </w:rPr>
        <w:lastRenderedPageBreak/>
        <w:t xml:space="preserve">- </w:t>
      </w:r>
      <w:r w:rsidRPr="00A553B8">
        <w:rPr>
          <w:rFonts w:ascii="Arial" w:hAnsi="Arial" w:cs="Arial"/>
        </w:rPr>
        <w:t>Mucoepidermoid carcinoma</w:t>
      </w:r>
    </w:p>
    <w:p w14:paraId="7B6B52A9" w14:textId="4774DEB3"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Adenoid basal</w:t>
      </w:r>
      <w:r>
        <w:rPr>
          <w:rFonts w:ascii="Arial" w:hAnsi="Arial" w:cs="Arial"/>
        </w:rPr>
        <w:t xml:space="preserve">is </w:t>
      </w:r>
      <w:r w:rsidRPr="00A553B8">
        <w:rPr>
          <w:rFonts w:ascii="Arial" w:hAnsi="Arial" w:cs="Arial"/>
        </w:rPr>
        <w:t>carcinoma</w:t>
      </w:r>
    </w:p>
    <w:p w14:paraId="5F4F234A" w14:textId="77777777"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Differenciálatlan carcinoma</w:t>
      </w:r>
    </w:p>
    <w:p w14:paraId="7A09BE7F" w14:textId="77777777" w:rsidR="00312D2F" w:rsidRDefault="00312D2F" w:rsidP="00312D2F">
      <w:pPr>
        <w:spacing w:line="360" w:lineRule="auto"/>
        <w:jc w:val="both"/>
        <w:rPr>
          <w:rFonts w:ascii="Arial" w:hAnsi="Arial" w:cs="Arial"/>
        </w:rPr>
      </w:pPr>
      <w:r>
        <w:rPr>
          <w:rFonts w:ascii="Arial" w:hAnsi="Arial" w:cs="Arial"/>
        </w:rPr>
        <w:t>- Cervix primer csírasejtes tumorai:</w:t>
      </w:r>
    </w:p>
    <w:p w14:paraId="62DE0E90" w14:textId="2F5EDD49" w:rsidR="00312D2F" w:rsidRDefault="00A87FEC" w:rsidP="00312D2F">
      <w:pPr>
        <w:spacing w:line="360" w:lineRule="auto"/>
        <w:ind w:left="720"/>
        <w:jc w:val="both"/>
        <w:rPr>
          <w:rFonts w:ascii="Arial" w:hAnsi="Arial" w:cs="Arial"/>
        </w:rPr>
      </w:pPr>
      <w:r>
        <w:rPr>
          <w:rFonts w:ascii="Arial" w:hAnsi="Arial" w:cs="Arial"/>
        </w:rPr>
        <w:t xml:space="preserve">- Érett </w:t>
      </w:r>
      <w:r w:rsidR="00312D2F">
        <w:rPr>
          <w:rFonts w:ascii="Arial" w:hAnsi="Arial" w:cs="Arial"/>
        </w:rPr>
        <w:t>teratoma</w:t>
      </w:r>
    </w:p>
    <w:p w14:paraId="7BE19109" w14:textId="77777777" w:rsidR="00312D2F" w:rsidRDefault="00312D2F" w:rsidP="00312D2F">
      <w:pPr>
        <w:spacing w:line="360" w:lineRule="auto"/>
        <w:ind w:left="720"/>
        <w:jc w:val="both"/>
        <w:rPr>
          <w:rFonts w:ascii="Arial" w:hAnsi="Arial" w:cs="Arial"/>
        </w:rPr>
      </w:pPr>
      <w:r>
        <w:rPr>
          <w:rFonts w:ascii="Arial" w:hAnsi="Arial" w:cs="Arial"/>
        </w:rPr>
        <w:t>- Yolk sac tumor</w:t>
      </w:r>
    </w:p>
    <w:p w14:paraId="17860799" w14:textId="77777777" w:rsidR="00312D2F" w:rsidRDefault="00312D2F" w:rsidP="00312D2F">
      <w:pPr>
        <w:spacing w:line="360" w:lineRule="auto"/>
        <w:ind w:left="720"/>
        <w:jc w:val="both"/>
        <w:rPr>
          <w:rFonts w:ascii="Arial" w:hAnsi="Arial" w:cs="Arial"/>
        </w:rPr>
      </w:pPr>
      <w:r>
        <w:rPr>
          <w:rFonts w:ascii="Arial" w:hAnsi="Arial" w:cs="Arial"/>
        </w:rPr>
        <w:t>- Nem gestatios choriocarcinoma</w:t>
      </w:r>
    </w:p>
    <w:p w14:paraId="0BDE3FD8" w14:textId="77777777" w:rsidR="00312D2F" w:rsidRDefault="00312D2F" w:rsidP="00312D2F">
      <w:pPr>
        <w:spacing w:line="360" w:lineRule="auto"/>
        <w:jc w:val="both"/>
        <w:rPr>
          <w:rFonts w:ascii="Arial" w:hAnsi="Arial" w:cs="Arial"/>
        </w:rPr>
      </w:pPr>
      <w:r>
        <w:rPr>
          <w:rFonts w:ascii="Arial" w:hAnsi="Arial" w:cs="Arial"/>
        </w:rPr>
        <w:t>- Cervix neuroendocrin neoplasiái:</w:t>
      </w:r>
    </w:p>
    <w:p w14:paraId="6843EAFA" w14:textId="77777777"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Neuroendo</w:t>
      </w:r>
      <w:r>
        <w:rPr>
          <w:rFonts w:ascii="Arial" w:hAnsi="Arial" w:cs="Arial"/>
        </w:rPr>
        <w:t>c</w:t>
      </w:r>
      <w:r w:rsidRPr="00A553B8">
        <w:rPr>
          <w:rFonts w:ascii="Arial" w:hAnsi="Arial" w:cs="Arial"/>
        </w:rPr>
        <w:t>rin tumor, grade 1</w:t>
      </w:r>
    </w:p>
    <w:p w14:paraId="109A6ACA" w14:textId="77777777"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Neuroendo</w:t>
      </w:r>
      <w:r>
        <w:rPr>
          <w:rFonts w:ascii="Arial" w:hAnsi="Arial" w:cs="Arial"/>
        </w:rPr>
        <w:t>c</w:t>
      </w:r>
      <w:r w:rsidRPr="00A553B8">
        <w:rPr>
          <w:rFonts w:ascii="Arial" w:hAnsi="Arial" w:cs="Arial"/>
        </w:rPr>
        <w:t>rin tumor, grade 2</w:t>
      </w:r>
    </w:p>
    <w:p w14:paraId="0EFF856D" w14:textId="77777777"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Neuroendocrin tumor, NOS</w:t>
      </w:r>
    </w:p>
    <w:p w14:paraId="7BAE695B" w14:textId="04DE017F" w:rsidR="00312D2F" w:rsidRPr="00A553B8" w:rsidRDefault="00312D2F" w:rsidP="00312D2F">
      <w:pPr>
        <w:spacing w:line="360" w:lineRule="auto"/>
        <w:ind w:left="720"/>
        <w:jc w:val="both"/>
        <w:rPr>
          <w:rFonts w:ascii="Arial" w:hAnsi="Arial" w:cs="Arial"/>
        </w:rPr>
      </w:pPr>
      <w:r>
        <w:rPr>
          <w:rFonts w:ascii="Arial" w:hAnsi="Arial" w:cs="Arial"/>
        </w:rPr>
        <w:t xml:space="preserve">- </w:t>
      </w:r>
      <w:r w:rsidR="00A87FEC">
        <w:rPr>
          <w:rFonts w:ascii="Arial" w:hAnsi="Arial" w:cs="Arial"/>
        </w:rPr>
        <w:t>Kis</w:t>
      </w:r>
      <w:r w:rsidRPr="00A553B8">
        <w:rPr>
          <w:rFonts w:ascii="Arial" w:hAnsi="Arial" w:cs="Arial"/>
        </w:rPr>
        <w:t>sejtes neuroendocrin carcinoma</w:t>
      </w:r>
    </w:p>
    <w:p w14:paraId="6D0CC230" w14:textId="3969092C" w:rsidR="00312D2F" w:rsidRPr="00A553B8" w:rsidRDefault="00312D2F" w:rsidP="00312D2F">
      <w:pPr>
        <w:spacing w:line="360" w:lineRule="auto"/>
        <w:ind w:left="720"/>
        <w:jc w:val="both"/>
        <w:rPr>
          <w:rFonts w:ascii="Arial" w:hAnsi="Arial" w:cs="Arial"/>
        </w:rPr>
      </w:pPr>
      <w:r>
        <w:rPr>
          <w:rFonts w:ascii="Arial" w:hAnsi="Arial" w:cs="Arial"/>
        </w:rPr>
        <w:t xml:space="preserve">- </w:t>
      </w:r>
      <w:r w:rsidR="00A87FEC">
        <w:rPr>
          <w:rFonts w:ascii="Arial" w:hAnsi="Arial" w:cs="Arial"/>
        </w:rPr>
        <w:t>Nagy</w:t>
      </w:r>
      <w:r w:rsidRPr="00A553B8">
        <w:rPr>
          <w:rFonts w:ascii="Arial" w:hAnsi="Arial" w:cs="Arial"/>
        </w:rPr>
        <w:t>sejtes neuroendocrin carcinoma</w:t>
      </w:r>
    </w:p>
    <w:p w14:paraId="1D82AEA4" w14:textId="77777777" w:rsidR="00312D2F" w:rsidRPr="00A553B8" w:rsidRDefault="00312D2F" w:rsidP="00312D2F">
      <w:pPr>
        <w:spacing w:line="360" w:lineRule="auto"/>
        <w:ind w:left="720"/>
        <w:jc w:val="both"/>
        <w:rPr>
          <w:rFonts w:ascii="Arial" w:hAnsi="Arial" w:cs="Arial"/>
        </w:rPr>
      </w:pPr>
      <w:r>
        <w:rPr>
          <w:rFonts w:ascii="Arial" w:hAnsi="Arial" w:cs="Arial"/>
        </w:rPr>
        <w:t xml:space="preserve">- </w:t>
      </w:r>
      <w:r w:rsidRPr="00A553B8">
        <w:rPr>
          <w:rFonts w:ascii="Arial" w:hAnsi="Arial" w:cs="Arial"/>
        </w:rPr>
        <w:t>Neuroendocrin carcinoma, NOS</w:t>
      </w:r>
    </w:p>
    <w:p w14:paraId="39727F27" w14:textId="77777777" w:rsidR="00312D2F" w:rsidRDefault="00312D2F" w:rsidP="00312D2F">
      <w:pPr>
        <w:spacing w:line="360" w:lineRule="auto"/>
        <w:jc w:val="both"/>
        <w:rPr>
          <w:rFonts w:ascii="Arial" w:hAnsi="Arial" w:cs="Arial"/>
        </w:rPr>
      </w:pPr>
      <w:r>
        <w:rPr>
          <w:rFonts w:ascii="Arial" w:hAnsi="Arial" w:cs="Arial"/>
        </w:rPr>
        <w:t xml:space="preserve">- </w:t>
      </w:r>
      <w:r w:rsidRPr="00A553B8">
        <w:rPr>
          <w:rFonts w:ascii="Arial" w:hAnsi="Arial" w:cs="Arial"/>
        </w:rPr>
        <w:t>Egyéb:</w:t>
      </w:r>
      <w:r>
        <w:rPr>
          <w:rFonts w:ascii="Arial" w:hAnsi="Arial" w:cs="Arial"/>
        </w:rPr>
        <w:t xml:space="preserve"> __</w:t>
      </w:r>
    </w:p>
    <w:p w14:paraId="7884D022" w14:textId="77777777" w:rsidR="00312D2F" w:rsidRDefault="00312D2F" w:rsidP="00312D2F">
      <w:pPr>
        <w:spacing w:line="360" w:lineRule="auto"/>
        <w:jc w:val="both"/>
        <w:rPr>
          <w:rFonts w:ascii="Arial" w:hAnsi="Arial" w:cs="Arial"/>
        </w:rPr>
      </w:pPr>
    </w:p>
    <w:p w14:paraId="1A31A7CF" w14:textId="77777777" w:rsidR="00312D2F" w:rsidRPr="00BA4806" w:rsidRDefault="00312D2F" w:rsidP="00312D2F">
      <w:pPr>
        <w:spacing w:line="360" w:lineRule="auto"/>
        <w:jc w:val="both"/>
        <w:rPr>
          <w:rFonts w:ascii="Arial" w:hAnsi="Arial" w:cs="Arial"/>
          <w:b/>
        </w:rPr>
      </w:pPr>
      <w:r w:rsidRPr="00BA4806">
        <w:rPr>
          <w:rFonts w:ascii="Arial" w:hAnsi="Arial" w:cs="Arial"/>
          <w:b/>
        </w:rPr>
        <w:t>3. Megjegyzés: Szöveti grade</w:t>
      </w:r>
    </w:p>
    <w:p w14:paraId="7DFF629F" w14:textId="60C9F5AC" w:rsidR="00312D2F" w:rsidRDefault="00312D2F" w:rsidP="00312D2F">
      <w:pPr>
        <w:spacing w:line="360" w:lineRule="auto"/>
        <w:jc w:val="both"/>
        <w:rPr>
          <w:rFonts w:ascii="Arial" w:hAnsi="Arial" w:cs="Arial"/>
        </w:rPr>
      </w:pPr>
      <w:r>
        <w:rPr>
          <w:rFonts w:ascii="Arial" w:hAnsi="Arial" w:cs="Arial"/>
        </w:rPr>
        <w:t>Laphám carcinomák esetén háromosztatú grádusrendszer</w:t>
      </w:r>
      <w:r w:rsidR="001E4E32">
        <w:rPr>
          <w:rFonts w:ascii="Arial" w:hAnsi="Arial" w:cs="Arial"/>
        </w:rPr>
        <w:t>t</w:t>
      </w:r>
      <w:r>
        <w:rPr>
          <w:rFonts w:ascii="Arial" w:hAnsi="Arial" w:cs="Arial"/>
        </w:rPr>
        <w:t xml:space="preserve"> alkalmaz</w:t>
      </w:r>
      <w:r w:rsidR="001E4E32">
        <w:rPr>
          <w:rFonts w:ascii="Arial" w:hAnsi="Arial" w:cs="Arial"/>
        </w:rPr>
        <w:t>zuk, megjegyezve, hogy a szöveti grade nem bír prognosztikus jelentőséggel</w:t>
      </w:r>
      <w:r>
        <w:rPr>
          <w:rFonts w:ascii="Arial" w:hAnsi="Arial" w:cs="Arial"/>
        </w:rPr>
        <w:t xml:space="preserve">. </w:t>
      </w:r>
    </w:p>
    <w:p w14:paraId="49777754" w14:textId="77777777" w:rsidR="00312D2F" w:rsidRPr="00100453" w:rsidRDefault="00312D2F" w:rsidP="00312D2F">
      <w:pPr>
        <w:pStyle w:val="Listaszerbekezds"/>
        <w:numPr>
          <w:ilvl w:val="0"/>
          <w:numId w:val="18"/>
        </w:numPr>
        <w:spacing w:line="360" w:lineRule="auto"/>
        <w:jc w:val="both"/>
        <w:rPr>
          <w:rFonts w:ascii="Arial" w:hAnsi="Arial" w:cs="Arial"/>
        </w:rPr>
      </w:pPr>
      <w:r w:rsidRPr="00567742">
        <w:rPr>
          <w:rFonts w:ascii="Arial" w:hAnsi="Arial" w:cs="Arial"/>
          <w:b/>
        </w:rPr>
        <w:t>Jól differenciált</w:t>
      </w:r>
      <w:r w:rsidRPr="00100453">
        <w:rPr>
          <w:rFonts w:ascii="Arial" w:hAnsi="Arial" w:cs="Arial"/>
        </w:rPr>
        <w:t xml:space="preserve"> (G1)</w:t>
      </w:r>
    </w:p>
    <w:p w14:paraId="0729BE3E" w14:textId="77777777" w:rsidR="00312D2F" w:rsidRPr="00100453" w:rsidRDefault="00312D2F" w:rsidP="00312D2F">
      <w:pPr>
        <w:pStyle w:val="Listaszerbekezds"/>
        <w:numPr>
          <w:ilvl w:val="0"/>
          <w:numId w:val="18"/>
        </w:numPr>
        <w:spacing w:line="360" w:lineRule="auto"/>
        <w:jc w:val="both"/>
        <w:rPr>
          <w:rFonts w:ascii="Arial" w:hAnsi="Arial" w:cs="Arial"/>
        </w:rPr>
      </w:pPr>
      <w:r w:rsidRPr="00567742">
        <w:rPr>
          <w:rFonts w:ascii="Arial" w:hAnsi="Arial" w:cs="Arial"/>
          <w:b/>
        </w:rPr>
        <w:t>Közepesen differenciált</w:t>
      </w:r>
      <w:r w:rsidRPr="00100453">
        <w:rPr>
          <w:rFonts w:ascii="Arial" w:hAnsi="Arial" w:cs="Arial"/>
        </w:rPr>
        <w:t xml:space="preserve"> (G2)</w:t>
      </w:r>
    </w:p>
    <w:p w14:paraId="6773F323" w14:textId="77777777" w:rsidR="00312D2F" w:rsidRPr="00100453" w:rsidRDefault="00312D2F" w:rsidP="00312D2F">
      <w:pPr>
        <w:pStyle w:val="Listaszerbekezds"/>
        <w:numPr>
          <w:ilvl w:val="0"/>
          <w:numId w:val="18"/>
        </w:numPr>
        <w:spacing w:line="360" w:lineRule="auto"/>
        <w:jc w:val="both"/>
        <w:rPr>
          <w:rFonts w:ascii="Arial" w:hAnsi="Arial" w:cs="Arial"/>
        </w:rPr>
      </w:pPr>
      <w:r w:rsidRPr="00567742">
        <w:rPr>
          <w:rFonts w:ascii="Arial" w:hAnsi="Arial" w:cs="Arial"/>
          <w:b/>
        </w:rPr>
        <w:t>Rosszul differenciált</w:t>
      </w:r>
      <w:r w:rsidRPr="00100453">
        <w:rPr>
          <w:rFonts w:ascii="Arial" w:hAnsi="Arial" w:cs="Arial"/>
        </w:rPr>
        <w:t xml:space="preserve"> (G3)</w:t>
      </w:r>
    </w:p>
    <w:p w14:paraId="664382C5" w14:textId="77777777" w:rsidR="00312D2F" w:rsidRDefault="00312D2F" w:rsidP="00312D2F">
      <w:pPr>
        <w:spacing w:line="360" w:lineRule="auto"/>
        <w:jc w:val="both"/>
        <w:rPr>
          <w:rFonts w:ascii="Arial" w:hAnsi="Arial" w:cs="Arial"/>
        </w:rPr>
      </w:pPr>
    </w:p>
    <w:p w14:paraId="46FC9F79" w14:textId="77777777" w:rsidR="00312D2F" w:rsidRDefault="00312D2F" w:rsidP="00312D2F">
      <w:pPr>
        <w:spacing w:line="360" w:lineRule="auto"/>
        <w:jc w:val="both"/>
        <w:rPr>
          <w:rFonts w:ascii="Arial" w:hAnsi="Arial" w:cs="Arial"/>
        </w:rPr>
      </w:pPr>
      <w:r>
        <w:rPr>
          <w:rFonts w:ascii="Arial" w:hAnsi="Arial" w:cs="Arial"/>
        </w:rPr>
        <w:t xml:space="preserve">Adenocarcinomák esetén a grádus független prognosztikus jelentősége kérdéses. A legtöbb grádusrendszer a tumor architektúrális és nuclearis jellemzőit veszi figyelembe. </w:t>
      </w:r>
    </w:p>
    <w:p w14:paraId="647ED1FA" w14:textId="77777777" w:rsidR="00312D2F" w:rsidRPr="00567742" w:rsidRDefault="00312D2F" w:rsidP="00312D2F">
      <w:pPr>
        <w:pStyle w:val="Listaszerbekezds"/>
        <w:numPr>
          <w:ilvl w:val="0"/>
          <w:numId w:val="18"/>
        </w:numPr>
        <w:spacing w:line="360" w:lineRule="auto"/>
        <w:jc w:val="both"/>
        <w:rPr>
          <w:rFonts w:ascii="Arial" w:hAnsi="Arial" w:cs="Arial"/>
        </w:rPr>
      </w:pPr>
      <w:r w:rsidRPr="00DC69DA">
        <w:rPr>
          <w:rFonts w:ascii="Arial" w:hAnsi="Arial" w:cs="Arial"/>
          <w:b/>
        </w:rPr>
        <w:t>Jól differenciált</w:t>
      </w:r>
      <w:r w:rsidRPr="00567742">
        <w:rPr>
          <w:rFonts w:ascii="Arial" w:hAnsi="Arial" w:cs="Arial"/>
        </w:rPr>
        <w:t xml:space="preserve"> (G1): Elsősorban glandularis vagy papillaris növekedési mintázat</w:t>
      </w:r>
      <w:r>
        <w:rPr>
          <w:rFonts w:ascii="Arial" w:hAnsi="Arial" w:cs="Arial"/>
        </w:rPr>
        <w:t xml:space="preserve">, </w:t>
      </w:r>
      <w:r w:rsidRPr="00567742">
        <w:rPr>
          <w:rFonts w:ascii="Arial" w:hAnsi="Arial" w:cs="Arial"/>
        </w:rPr>
        <w:t>enyhe vagy mérsékelt nuclearis atípiával</w:t>
      </w:r>
      <w:r>
        <w:rPr>
          <w:rFonts w:ascii="Arial" w:hAnsi="Arial" w:cs="Arial"/>
        </w:rPr>
        <w:t>.</w:t>
      </w:r>
    </w:p>
    <w:p w14:paraId="704A48AC" w14:textId="77777777" w:rsidR="00312D2F" w:rsidRPr="00567742" w:rsidRDefault="00312D2F" w:rsidP="00312D2F">
      <w:pPr>
        <w:pStyle w:val="Listaszerbekezds"/>
        <w:numPr>
          <w:ilvl w:val="0"/>
          <w:numId w:val="18"/>
        </w:numPr>
        <w:spacing w:line="360" w:lineRule="auto"/>
        <w:jc w:val="both"/>
        <w:rPr>
          <w:rFonts w:ascii="Arial" w:hAnsi="Arial" w:cs="Arial"/>
        </w:rPr>
      </w:pPr>
      <w:r w:rsidRPr="00DC69DA">
        <w:rPr>
          <w:rFonts w:ascii="Arial" w:hAnsi="Arial" w:cs="Arial"/>
          <w:b/>
        </w:rPr>
        <w:t>Közepesen differenciált</w:t>
      </w:r>
      <w:r w:rsidRPr="00567742">
        <w:rPr>
          <w:rFonts w:ascii="Arial" w:hAnsi="Arial" w:cs="Arial"/>
        </w:rPr>
        <w:t xml:space="preserve"> (G2): Átmentet G1 és G3 morfológia között</w:t>
      </w:r>
      <w:r>
        <w:rPr>
          <w:rFonts w:ascii="Arial" w:hAnsi="Arial" w:cs="Arial"/>
        </w:rPr>
        <w:t>.</w:t>
      </w:r>
    </w:p>
    <w:p w14:paraId="6CD2DB0E" w14:textId="77777777" w:rsidR="00312D2F" w:rsidRPr="00567742" w:rsidRDefault="00312D2F" w:rsidP="00312D2F">
      <w:pPr>
        <w:pStyle w:val="Listaszerbekezds"/>
        <w:numPr>
          <w:ilvl w:val="0"/>
          <w:numId w:val="18"/>
        </w:numPr>
        <w:spacing w:line="360" w:lineRule="auto"/>
        <w:jc w:val="both"/>
        <w:rPr>
          <w:rFonts w:ascii="Arial" w:hAnsi="Arial" w:cs="Arial"/>
        </w:rPr>
      </w:pPr>
      <w:r w:rsidRPr="00DC69DA">
        <w:rPr>
          <w:rFonts w:ascii="Arial" w:hAnsi="Arial" w:cs="Arial"/>
          <w:b/>
        </w:rPr>
        <w:t>Rosszul differenciált</w:t>
      </w:r>
      <w:r w:rsidRPr="00567742">
        <w:rPr>
          <w:rFonts w:ascii="Arial" w:hAnsi="Arial" w:cs="Arial"/>
        </w:rPr>
        <w:t xml:space="preserve"> (G3): Elsősorban szolid növekedési mintázat</w:t>
      </w:r>
      <w:r>
        <w:rPr>
          <w:rFonts w:ascii="Arial" w:hAnsi="Arial" w:cs="Arial"/>
        </w:rPr>
        <w:t xml:space="preserve">, </w:t>
      </w:r>
      <w:r w:rsidRPr="00567742">
        <w:rPr>
          <w:rFonts w:ascii="Arial" w:hAnsi="Arial" w:cs="Arial"/>
        </w:rPr>
        <w:t>súlyos nuclearis atípiával.</w:t>
      </w:r>
    </w:p>
    <w:p w14:paraId="702A8991" w14:textId="77777777" w:rsidR="00312D2F" w:rsidRDefault="00312D2F" w:rsidP="00312D2F">
      <w:pPr>
        <w:spacing w:line="360" w:lineRule="auto"/>
        <w:jc w:val="both"/>
        <w:rPr>
          <w:rFonts w:ascii="Arial" w:hAnsi="Arial" w:cs="Arial"/>
        </w:rPr>
      </w:pPr>
    </w:p>
    <w:p w14:paraId="2AEC65A8" w14:textId="77777777" w:rsidR="00312D2F" w:rsidRDefault="00312D2F" w:rsidP="00312D2F">
      <w:pPr>
        <w:spacing w:line="360" w:lineRule="auto"/>
        <w:jc w:val="both"/>
        <w:rPr>
          <w:rFonts w:ascii="Arial" w:hAnsi="Arial" w:cs="Arial"/>
        </w:rPr>
      </w:pPr>
      <w:r>
        <w:rPr>
          <w:rFonts w:ascii="Arial" w:hAnsi="Arial" w:cs="Arial"/>
        </w:rPr>
        <w:t>Jelen WHO ajánlás alapján a differenciálatlan carcinomák G4 kategóriába sorolhatók.</w:t>
      </w:r>
    </w:p>
    <w:p w14:paraId="4A0499C0" w14:textId="77777777" w:rsidR="00312D2F" w:rsidRDefault="00312D2F" w:rsidP="00312D2F">
      <w:pPr>
        <w:spacing w:line="360" w:lineRule="auto"/>
        <w:jc w:val="both"/>
        <w:rPr>
          <w:rFonts w:ascii="Arial" w:hAnsi="Arial" w:cs="Arial"/>
        </w:rPr>
      </w:pPr>
    </w:p>
    <w:p w14:paraId="0D1F226D" w14:textId="77777777" w:rsidR="00AF5AC0" w:rsidRPr="009D7430" w:rsidRDefault="00AF5AC0" w:rsidP="00AF5AC0">
      <w:pPr>
        <w:spacing w:line="360" w:lineRule="auto"/>
        <w:jc w:val="both"/>
        <w:rPr>
          <w:rFonts w:ascii="Arial" w:hAnsi="Arial" w:cs="Arial"/>
        </w:rPr>
      </w:pPr>
      <w:r>
        <w:rPr>
          <w:rFonts w:ascii="Arial" w:hAnsi="Arial" w:cs="Arial"/>
        </w:rPr>
        <w:t xml:space="preserve">A cervix neuroendocrin neoplasiái ritkák, gradálásuk </w:t>
      </w:r>
      <w:r w:rsidRPr="009D7430">
        <w:rPr>
          <w:rFonts w:ascii="Arial" w:hAnsi="Arial" w:cs="Arial"/>
        </w:rPr>
        <w:t>az egyéb lokalizációkban megjelenő neuroendocr</w:t>
      </w:r>
      <w:r>
        <w:rPr>
          <w:rFonts w:ascii="Arial" w:hAnsi="Arial" w:cs="Arial"/>
        </w:rPr>
        <w:t>in neoplasiáknál meghatározottakhoz hasonlóan történik.</w:t>
      </w:r>
    </w:p>
    <w:p w14:paraId="7E7871FB" w14:textId="77777777" w:rsidR="00AF5AC0" w:rsidRPr="009D7430" w:rsidRDefault="00AF5AC0" w:rsidP="00AF5AC0">
      <w:pPr>
        <w:pStyle w:val="Listaszerbekezds"/>
        <w:numPr>
          <w:ilvl w:val="0"/>
          <w:numId w:val="18"/>
        </w:numPr>
        <w:spacing w:line="360" w:lineRule="auto"/>
        <w:jc w:val="both"/>
        <w:rPr>
          <w:rFonts w:ascii="Arial" w:hAnsi="Arial" w:cs="Arial"/>
          <w:b/>
        </w:rPr>
      </w:pPr>
      <w:r w:rsidRPr="009D7430">
        <w:rPr>
          <w:rFonts w:ascii="Arial" w:hAnsi="Arial" w:cs="Arial"/>
          <w:b/>
        </w:rPr>
        <w:t>Low grade neuroendocrin tumor</w:t>
      </w:r>
    </w:p>
    <w:p w14:paraId="6DB9A7D6" w14:textId="77777777" w:rsidR="00AF5AC0" w:rsidRPr="009D7430" w:rsidRDefault="00AF5AC0" w:rsidP="00AF5AC0">
      <w:pPr>
        <w:pStyle w:val="Listaszerbekezds"/>
        <w:numPr>
          <w:ilvl w:val="1"/>
          <w:numId w:val="26"/>
        </w:numPr>
        <w:spacing w:line="360" w:lineRule="auto"/>
        <w:jc w:val="both"/>
        <w:rPr>
          <w:rFonts w:ascii="Arial" w:hAnsi="Arial" w:cs="Arial"/>
        </w:rPr>
      </w:pPr>
      <w:r w:rsidRPr="009D7430">
        <w:rPr>
          <w:rFonts w:ascii="Arial" w:hAnsi="Arial" w:cs="Arial"/>
          <w:b/>
        </w:rPr>
        <w:t>G1</w:t>
      </w:r>
      <w:r w:rsidRPr="009D7430">
        <w:rPr>
          <w:rFonts w:ascii="Arial" w:hAnsi="Arial" w:cs="Arial"/>
        </w:rPr>
        <w:t>: Uniform sejtmagok, kis nucleolus, alacsony mitotikus aktivitás</w:t>
      </w:r>
    </w:p>
    <w:p w14:paraId="0668AE1D" w14:textId="77777777" w:rsidR="00AF5AC0" w:rsidRPr="009D7430" w:rsidRDefault="00AF5AC0" w:rsidP="00AF5AC0">
      <w:pPr>
        <w:pStyle w:val="Listaszerbekezds"/>
        <w:numPr>
          <w:ilvl w:val="1"/>
          <w:numId w:val="26"/>
        </w:numPr>
        <w:spacing w:line="360" w:lineRule="auto"/>
        <w:jc w:val="both"/>
        <w:rPr>
          <w:rFonts w:ascii="Arial" w:hAnsi="Arial" w:cs="Arial"/>
        </w:rPr>
      </w:pPr>
      <w:r w:rsidRPr="009D7430">
        <w:rPr>
          <w:rFonts w:ascii="Arial" w:hAnsi="Arial" w:cs="Arial"/>
          <w:b/>
        </w:rPr>
        <w:t>G2</w:t>
      </w:r>
      <w:r w:rsidRPr="009D7430">
        <w:rPr>
          <w:rFonts w:ascii="Arial" w:hAnsi="Arial" w:cs="Arial"/>
        </w:rPr>
        <w:t>: 2-20 mitózis/2 mm</w:t>
      </w:r>
      <w:r w:rsidRPr="009D7430">
        <w:rPr>
          <w:rFonts w:ascii="Arial" w:hAnsi="Arial" w:cs="Arial"/>
          <w:vertAlign w:val="superscript"/>
        </w:rPr>
        <w:t>2</w:t>
      </w:r>
      <w:r w:rsidRPr="009D7430">
        <w:rPr>
          <w:rFonts w:ascii="Arial" w:hAnsi="Arial" w:cs="Arial"/>
        </w:rPr>
        <w:t xml:space="preserve"> (5-10 mitózis/10 HPF) és necroticus fókusz jelenléte</w:t>
      </w:r>
    </w:p>
    <w:p w14:paraId="78EC3B44" w14:textId="77777777" w:rsidR="00AF5AC0" w:rsidRDefault="00AF5AC0" w:rsidP="00AF5AC0">
      <w:pPr>
        <w:pStyle w:val="Listaszerbekezds"/>
        <w:numPr>
          <w:ilvl w:val="0"/>
          <w:numId w:val="18"/>
        </w:numPr>
        <w:spacing w:line="360" w:lineRule="auto"/>
        <w:jc w:val="both"/>
        <w:rPr>
          <w:rFonts w:ascii="Arial" w:hAnsi="Arial" w:cs="Arial"/>
          <w:b/>
        </w:rPr>
      </w:pPr>
      <w:r w:rsidRPr="009D7430">
        <w:rPr>
          <w:rFonts w:ascii="Arial" w:hAnsi="Arial" w:cs="Arial"/>
          <w:b/>
        </w:rPr>
        <w:t>High grade neuroendocrin carcinoma</w:t>
      </w:r>
    </w:p>
    <w:p w14:paraId="19AA8A67" w14:textId="77777777" w:rsidR="00AF5AC0" w:rsidRPr="009D7430" w:rsidRDefault="00AF5AC0" w:rsidP="00AF5AC0">
      <w:pPr>
        <w:pStyle w:val="Listaszerbekezds"/>
        <w:numPr>
          <w:ilvl w:val="1"/>
          <w:numId w:val="27"/>
        </w:numPr>
        <w:spacing w:line="360" w:lineRule="auto"/>
        <w:jc w:val="both"/>
        <w:rPr>
          <w:rFonts w:ascii="Arial" w:hAnsi="Arial" w:cs="Arial"/>
        </w:rPr>
      </w:pPr>
      <w:r w:rsidRPr="009D7430">
        <w:rPr>
          <w:rFonts w:ascii="Arial" w:hAnsi="Arial" w:cs="Arial"/>
        </w:rPr>
        <w:t>Kissejtes neuroendocrin carcinoma</w:t>
      </w:r>
    </w:p>
    <w:p w14:paraId="3E8C5E12" w14:textId="35152EAF" w:rsidR="00AF5AC0" w:rsidRDefault="00AF5AC0" w:rsidP="00AF5AC0">
      <w:pPr>
        <w:pStyle w:val="Listaszerbekezds"/>
        <w:numPr>
          <w:ilvl w:val="1"/>
          <w:numId w:val="27"/>
        </w:numPr>
        <w:spacing w:line="360" w:lineRule="auto"/>
        <w:jc w:val="both"/>
        <w:rPr>
          <w:rFonts w:ascii="Arial" w:hAnsi="Arial" w:cs="Arial"/>
        </w:rPr>
      </w:pPr>
      <w:r w:rsidRPr="009D7430">
        <w:rPr>
          <w:rFonts w:ascii="Arial" w:hAnsi="Arial" w:cs="Arial"/>
        </w:rPr>
        <w:t>Nagysejtes neuroendocrine carcinoma</w:t>
      </w:r>
    </w:p>
    <w:p w14:paraId="08ACC0CD" w14:textId="3A1881D6" w:rsidR="0081732D" w:rsidRDefault="0081732D" w:rsidP="0081732D">
      <w:pPr>
        <w:spacing w:line="360" w:lineRule="auto"/>
        <w:jc w:val="both"/>
        <w:rPr>
          <w:rFonts w:ascii="Arial" w:hAnsi="Arial" w:cs="Arial"/>
        </w:rPr>
      </w:pPr>
    </w:p>
    <w:p w14:paraId="5939BAF1" w14:textId="6C81024F" w:rsidR="0081732D" w:rsidRPr="0081732D" w:rsidRDefault="0081732D" w:rsidP="0081732D">
      <w:pPr>
        <w:spacing w:line="360" w:lineRule="auto"/>
        <w:jc w:val="both"/>
        <w:rPr>
          <w:rFonts w:ascii="Arial" w:hAnsi="Arial" w:cs="Arial"/>
          <w:b/>
        </w:rPr>
      </w:pPr>
      <w:r w:rsidRPr="0081732D">
        <w:rPr>
          <w:rFonts w:ascii="Arial" w:hAnsi="Arial" w:cs="Arial"/>
          <w:b/>
        </w:rPr>
        <w:t>4. Megjegyzés: Többgócúság</w:t>
      </w:r>
    </w:p>
    <w:p w14:paraId="7D3635D8" w14:textId="6B0C4986" w:rsidR="005D4BF5" w:rsidRPr="005D4BF5" w:rsidRDefault="005D4BF5" w:rsidP="005D4BF5">
      <w:pPr>
        <w:spacing w:line="360" w:lineRule="auto"/>
        <w:jc w:val="both"/>
        <w:rPr>
          <w:rFonts w:ascii="Arial" w:hAnsi="Arial" w:cs="Arial"/>
        </w:rPr>
      </w:pPr>
      <w:r w:rsidRPr="005D4BF5">
        <w:rPr>
          <w:rFonts w:ascii="Arial" w:hAnsi="Arial" w:cs="Arial"/>
        </w:rPr>
        <w:t xml:space="preserve">Ilyen esetben a sablonban tárgyalt paramétereket - a nyirokcsomó érintettség kivételével – minden góc esetén külön is meg kell adni. </w:t>
      </w:r>
    </w:p>
    <w:p w14:paraId="23BC9C87" w14:textId="77777777" w:rsidR="005D4BF5" w:rsidRPr="005D4BF5" w:rsidRDefault="005D4BF5" w:rsidP="005D4BF5">
      <w:pPr>
        <w:spacing w:line="360" w:lineRule="auto"/>
        <w:jc w:val="both"/>
        <w:rPr>
          <w:rFonts w:ascii="Arial" w:hAnsi="Arial" w:cs="Arial"/>
        </w:rPr>
      </w:pPr>
      <w:r w:rsidRPr="005D4BF5">
        <w:rPr>
          <w:rFonts w:ascii="Arial" w:hAnsi="Arial" w:cs="Arial"/>
        </w:rPr>
        <w:t xml:space="preserve">Többgócúságnak tekintendő, ha: </w:t>
      </w:r>
    </w:p>
    <w:p w14:paraId="15CDA0AA" w14:textId="52939D6F" w:rsidR="005D4BF5" w:rsidRPr="005D4BF5" w:rsidRDefault="005D4BF5" w:rsidP="005D4BF5">
      <w:pPr>
        <w:pStyle w:val="Listaszerbekezds"/>
        <w:numPr>
          <w:ilvl w:val="0"/>
          <w:numId w:val="27"/>
        </w:numPr>
        <w:spacing w:line="360" w:lineRule="auto"/>
        <w:jc w:val="both"/>
        <w:rPr>
          <w:rFonts w:ascii="Arial" w:hAnsi="Arial" w:cs="Arial"/>
        </w:rPr>
      </w:pPr>
      <w:r w:rsidRPr="005D4BF5">
        <w:rPr>
          <w:rFonts w:ascii="Arial" w:hAnsi="Arial" w:cs="Arial"/>
        </w:rPr>
        <w:t xml:space="preserve">Az egyes gócokat megtartott cervix kimetszést tartalmazó blokk(ok) választják el. </w:t>
      </w:r>
    </w:p>
    <w:p w14:paraId="0C996763" w14:textId="09ED660F" w:rsidR="005D4BF5" w:rsidRPr="005D4BF5" w:rsidRDefault="005D4BF5" w:rsidP="005D4BF5">
      <w:pPr>
        <w:pStyle w:val="Listaszerbekezds"/>
        <w:numPr>
          <w:ilvl w:val="0"/>
          <w:numId w:val="27"/>
        </w:numPr>
        <w:spacing w:line="360" w:lineRule="auto"/>
        <w:jc w:val="both"/>
        <w:rPr>
          <w:rFonts w:ascii="Arial" w:hAnsi="Arial" w:cs="Arial"/>
        </w:rPr>
      </w:pPr>
      <w:r w:rsidRPr="005D4BF5">
        <w:rPr>
          <w:rFonts w:ascii="Arial" w:hAnsi="Arial" w:cs="Arial"/>
        </w:rPr>
        <w:t>Az egyes gócok ugyanazon kimetszésben láthatók, melyek között egyértelműen megtartott cervicalis hám azonosítható.</w:t>
      </w:r>
    </w:p>
    <w:p w14:paraId="4A0A1F7F" w14:textId="00F21FFE" w:rsidR="0081732D" w:rsidRPr="005D4BF5" w:rsidRDefault="005D4BF5" w:rsidP="005D4BF5">
      <w:pPr>
        <w:pStyle w:val="Listaszerbekezds"/>
        <w:numPr>
          <w:ilvl w:val="0"/>
          <w:numId w:val="27"/>
        </w:numPr>
        <w:spacing w:line="360" w:lineRule="auto"/>
        <w:jc w:val="both"/>
        <w:rPr>
          <w:rFonts w:ascii="Arial" w:hAnsi="Arial" w:cs="Arial"/>
        </w:rPr>
      </w:pPr>
      <w:r w:rsidRPr="005D4BF5">
        <w:rPr>
          <w:rFonts w:ascii="Arial" w:hAnsi="Arial" w:cs="Arial"/>
        </w:rPr>
        <w:t>Az egyes gócok különböző cervicalis ajkakon helyezkednek el és a nyakcsatorna nem érintett.</w:t>
      </w:r>
    </w:p>
    <w:p w14:paraId="4F1745EB" w14:textId="77777777" w:rsidR="00312D2F" w:rsidRDefault="00312D2F" w:rsidP="00312D2F">
      <w:pPr>
        <w:spacing w:line="360" w:lineRule="auto"/>
        <w:jc w:val="both"/>
        <w:rPr>
          <w:rFonts w:ascii="Arial" w:hAnsi="Arial" w:cs="Arial"/>
        </w:rPr>
      </w:pPr>
    </w:p>
    <w:p w14:paraId="4AE21971" w14:textId="0FB836E7" w:rsidR="00312D2F" w:rsidRDefault="0081732D" w:rsidP="00312D2F">
      <w:pPr>
        <w:spacing w:line="360" w:lineRule="auto"/>
        <w:jc w:val="both"/>
        <w:rPr>
          <w:rFonts w:ascii="Arial" w:hAnsi="Arial" w:cs="Arial"/>
          <w:b/>
        </w:rPr>
      </w:pPr>
      <w:r>
        <w:rPr>
          <w:rFonts w:ascii="Arial" w:hAnsi="Arial" w:cs="Arial"/>
          <w:b/>
        </w:rPr>
        <w:t>5</w:t>
      </w:r>
      <w:r w:rsidR="00312D2F" w:rsidRPr="00CE2C8D">
        <w:rPr>
          <w:rFonts w:ascii="Arial" w:hAnsi="Arial" w:cs="Arial"/>
          <w:b/>
        </w:rPr>
        <w:t xml:space="preserve">. Megjegyzés: </w:t>
      </w:r>
      <w:r w:rsidR="00312D2F">
        <w:rPr>
          <w:rFonts w:ascii="Arial" w:hAnsi="Arial" w:cs="Arial"/>
          <w:b/>
        </w:rPr>
        <w:t>S</w:t>
      </w:r>
      <w:r w:rsidR="00312D2F" w:rsidRPr="00CE2C8D">
        <w:rPr>
          <w:rFonts w:ascii="Arial" w:hAnsi="Arial" w:cs="Arial"/>
          <w:b/>
        </w:rPr>
        <w:t>tromalis invázió</w:t>
      </w:r>
      <w:r w:rsidR="00312D2F">
        <w:rPr>
          <w:rFonts w:ascii="Arial" w:hAnsi="Arial" w:cs="Arial"/>
          <w:b/>
        </w:rPr>
        <w:t xml:space="preserve"> megítélése</w:t>
      </w:r>
    </w:p>
    <w:p w14:paraId="5EF6F26B" w14:textId="77777777" w:rsidR="00312D2F" w:rsidRPr="0027445F" w:rsidRDefault="00312D2F" w:rsidP="00312D2F">
      <w:pPr>
        <w:spacing w:line="360" w:lineRule="auto"/>
        <w:jc w:val="both"/>
        <w:rPr>
          <w:rFonts w:ascii="Arial" w:hAnsi="Arial" w:cs="Arial"/>
        </w:rPr>
      </w:pPr>
      <w:r>
        <w:rPr>
          <w:rFonts w:ascii="Arial" w:hAnsi="Arial" w:cs="Arial"/>
        </w:rPr>
        <w:t xml:space="preserve">A stromalis invázió mértéke a dysplasia érintett epithelialis felszín vagy a dysplasia érintett endocervicalis mirigyek bázisától az infiltráció legmélyebb pontjáig mérendő. Amennyiben az invazív carcinoma nem közvetlen folytonos a dysplasticus hámfelszínnel, akkor az invázió mértéke az infiltráció legmélyebb pontjától a legközelebbi dysplasticus hámfelszínig mérendő. Amennyiben megelőző dysplasticus elváltozás nem azonosítható, abban az esetben a legközelebbi megtartott hámfelszíntől az infiltráció legmélyebb pontjáig mérendő. Kizárólag vagy elsősorban exophyticus elváltozásoknál javasolt az elváltozás legnagyobb vastagságát – elváltozás felszínétől az invázió legmélyebb pontjáig - megadni. Amennyiben az invázió mértéke nem megadható, szintén az elváltozás legnagyobb vastagságát javasolt megadni, ilyen esetben azonban a leletben ezt egyértelműen jelezni kell. </w:t>
      </w:r>
    </w:p>
    <w:p w14:paraId="42BEE211" w14:textId="77777777" w:rsidR="00312D2F" w:rsidRDefault="00312D2F" w:rsidP="00312D2F">
      <w:pPr>
        <w:spacing w:line="360" w:lineRule="auto"/>
        <w:jc w:val="both"/>
        <w:rPr>
          <w:rFonts w:ascii="Arial" w:hAnsi="Arial" w:cs="Arial"/>
        </w:rPr>
      </w:pPr>
    </w:p>
    <w:p w14:paraId="2FF36EEF" w14:textId="214EB8D3" w:rsidR="00312D2F" w:rsidRPr="00BA4806" w:rsidRDefault="0081732D" w:rsidP="00312D2F">
      <w:pPr>
        <w:spacing w:line="360" w:lineRule="auto"/>
        <w:jc w:val="both"/>
        <w:rPr>
          <w:rFonts w:ascii="Arial" w:hAnsi="Arial" w:cs="Arial"/>
          <w:b/>
        </w:rPr>
      </w:pPr>
      <w:r>
        <w:rPr>
          <w:rFonts w:ascii="Arial" w:hAnsi="Arial" w:cs="Arial"/>
          <w:b/>
        </w:rPr>
        <w:lastRenderedPageBreak/>
        <w:t>6</w:t>
      </w:r>
      <w:r w:rsidR="00312D2F" w:rsidRPr="00BA4806">
        <w:rPr>
          <w:rFonts w:ascii="Arial" w:hAnsi="Arial" w:cs="Arial"/>
          <w:b/>
        </w:rPr>
        <w:t>. Megjegyzés: Silva mintázat</w:t>
      </w:r>
    </w:p>
    <w:p w14:paraId="28F3889D" w14:textId="5B736C2F" w:rsidR="00312D2F" w:rsidRDefault="00312D2F" w:rsidP="00312D2F">
      <w:pPr>
        <w:spacing w:line="360" w:lineRule="auto"/>
        <w:jc w:val="both"/>
        <w:rPr>
          <w:rFonts w:ascii="Arial" w:hAnsi="Arial" w:cs="Arial"/>
        </w:rPr>
      </w:pPr>
      <w:r>
        <w:rPr>
          <w:rFonts w:ascii="Arial" w:hAnsi="Arial" w:cs="Arial"/>
        </w:rPr>
        <w:t>A Silva mintázat csak invazív HPV-asszociált endocervicalis adenocarcinoma esetén alkalmazandó. A Silva rendszer az inváziós mintázat szerint az endocervicalis adenocarcinomákat három csoportba sorolja, melyek nyirokcsomó áttétek kialakulásának esélyére vonatkozóan r</w:t>
      </w:r>
      <w:r w:rsidR="00A87FEC">
        <w:rPr>
          <w:rFonts w:ascii="Arial" w:hAnsi="Arial" w:cs="Arial"/>
        </w:rPr>
        <w:t xml:space="preserve">endelkeznek prediktív értékkel. </w:t>
      </w:r>
      <w:r w:rsidR="00A87FEC" w:rsidRPr="00A87FEC">
        <w:rPr>
          <w:rFonts w:ascii="Arial" w:hAnsi="Arial" w:cs="Arial"/>
        </w:rPr>
        <w:t>A Silva mintázat kizárólag épben eltávolított daganatok esetén adható meg, kivéve, ha a mintázat a nem épben eltávolított tumor esetén is már C kategóriába sorolható.</w:t>
      </w:r>
    </w:p>
    <w:p w14:paraId="21CCB4F2" w14:textId="77777777" w:rsidR="00312D2F" w:rsidRPr="00567742" w:rsidRDefault="00312D2F" w:rsidP="00312D2F">
      <w:pPr>
        <w:pStyle w:val="Listaszerbekezds"/>
        <w:numPr>
          <w:ilvl w:val="0"/>
          <w:numId w:val="18"/>
        </w:numPr>
        <w:spacing w:line="360" w:lineRule="auto"/>
        <w:jc w:val="both"/>
        <w:rPr>
          <w:rFonts w:ascii="Arial" w:hAnsi="Arial" w:cs="Arial"/>
        </w:rPr>
      </w:pPr>
      <w:r w:rsidRPr="00567742">
        <w:rPr>
          <w:rFonts w:ascii="Arial" w:hAnsi="Arial" w:cs="Arial"/>
          <w:b/>
        </w:rPr>
        <w:t>A mintázat:</w:t>
      </w:r>
      <w:r w:rsidRPr="00567742">
        <w:rPr>
          <w:rFonts w:ascii="Arial" w:hAnsi="Arial" w:cs="Arial"/>
        </w:rPr>
        <w:t xml:space="preserve"> Jól körülírt, </w:t>
      </w:r>
      <w:r>
        <w:rPr>
          <w:rFonts w:ascii="Arial" w:hAnsi="Arial" w:cs="Arial"/>
        </w:rPr>
        <w:t xml:space="preserve">egyenletes </w:t>
      </w:r>
      <w:r w:rsidRPr="00567742">
        <w:rPr>
          <w:rFonts w:ascii="Arial" w:hAnsi="Arial" w:cs="Arial"/>
        </w:rPr>
        <w:t xml:space="preserve">kontúrral rendelkező mirigyek, melyek gyakran csoportokat alkotnak és destruktív stromalis invázót nem mutatnak. Egysejtes terjedés, desmoplasia vagy lymphovascularis invázió nincs jelen. Cribriform vagy papillaris architektúra megjelenhet, de szolid mintázat nem. </w:t>
      </w:r>
    </w:p>
    <w:p w14:paraId="45466D73" w14:textId="71A9291A" w:rsidR="00312D2F" w:rsidRPr="00567742" w:rsidRDefault="00312D2F" w:rsidP="00312D2F">
      <w:pPr>
        <w:pStyle w:val="Listaszerbekezds"/>
        <w:numPr>
          <w:ilvl w:val="0"/>
          <w:numId w:val="18"/>
        </w:numPr>
        <w:spacing w:line="360" w:lineRule="auto"/>
        <w:jc w:val="both"/>
        <w:rPr>
          <w:rFonts w:ascii="Arial" w:hAnsi="Arial" w:cs="Arial"/>
        </w:rPr>
      </w:pPr>
      <w:r w:rsidRPr="00567742">
        <w:rPr>
          <w:rFonts w:ascii="Arial" w:hAnsi="Arial" w:cs="Arial"/>
          <w:b/>
        </w:rPr>
        <w:t>B mintázat:</w:t>
      </w:r>
      <w:r w:rsidRPr="00567742">
        <w:rPr>
          <w:rFonts w:ascii="Arial" w:hAnsi="Arial" w:cs="Arial"/>
        </w:rPr>
        <w:t xml:space="preserve"> Korai destruktív stromalis invázió, egysejtes terjedés vagy elkülönülő kisebb sejcsoportok megjelennek,</w:t>
      </w:r>
      <w:r w:rsidR="00A52EDC">
        <w:rPr>
          <w:rFonts w:ascii="Arial" w:hAnsi="Arial" w:cs="Arial"/>
        </w:rPr>
        <w:t xml:space="preserve"> de </w:t>
      </w:r>
      <w:r w:rsidRPr="00567742">
        <w:rPr>
          <w:rFonts w:ascii="Arial" w:hAnsi="Arial" w:cs="Arial"/>
        </w:rPr>
        <w:t>szol</w:t>
      </w:r>
      <w:r w:rsidR="00A52EDC">
        <w:rPr>
          <w:rFonts w:ascii="Arial" w:hAnsi="Arial" w:cs="Arial"/>
        </w:rPr>
        <w:t xml:space="preserve">id növekedési mintázat nincsen. Lymphovascularis invázió jelen lehet. </w:t>
      </w:r>
    </w:p>
    <w:p w14:paraId="39E19DD5" w14:textId="77777777" w:rsidR="00312D2F" w:rsidRPr="00567742" w:rsidRDefault="00312D2F" w:rsidP="00312D2F">
      <w:pPr>
        <w:pStyle w:val="Listaszerbekezds"/>
        <w:numPr>
          <w:ilvl w:val="0"/>
          <w:numId w:val="18"/>
        </w:numPr>
        <w:spacing w:line="360" w:lineRule="auto"/>
        <w:jc w:val="both"/>
        <w:rPr>
          <w:rFonts w:ascii="Arial" w:hAnsi="Arial" w:cs="Arial"/>
        </w:rPr>
      </w:pPr>
      <w:r w:rsidRPr="00567742">
        <w:rPr>
          <w:rFonts w:ascii="Arial" w:hAnsi="Arial" w:cs="Arial"/>
          <w:b/>
        </w:rPr>
        <w:t>C mintázat:</w:t>
      </w:r>
      <w:r w:rsidRPr="00567742">
        <w:rPr>
          <w:rFonts w:ascii="Arial" w:hAnsi="Arial" w:cs="Arial"/>
        </w:rPr>
        <w:t xml:space="preserve"> Diffúz destruktív stromalis invázió kifejezett desmoplasticus reakcióval. Elsősorban szolid növkedési mintázat. Lymphovascularis invázó jelen lehet. </w:t>
      </w:r>
    </w:p>
    <w:p w14:paraId="1F70D20B" w14:textId="77777777" w:rsidR="00312D2F" w:rsidRPr="00E27E04" w:rsidRDefault="00312D2F" w:rsidP="00312D2F">
      <w:pPr>
        <w:spacing w:line="360" w:lineRule="auto"/>
        <w:jc w:val="both"/>
        <w:rPr>
          <w:rFonts w:ascii="Arial" w:hAnsi="Arial" w:cs="Arial"/>
        </w:rPr>
      </w:pPr>
    </w:p>
    <w:p w14:paraId="4636A56B" w14:textId="1DCF8534" w:rsidR="00312D2F" w:rsidRDefault="0081732D" w:rsidP="00312D2F">
      <w:pPr>
        <w:spacing w:line="360" w:lineRule="auto"/>
        <w:jc w:val="both"/>
        <w:rPr>
          <w:rFonts w:ascii="Arial" w:hAnsi="Arial" w:cs="Arial"/>
          <w:b/>
        </w:rPr>
      </w:pPr>
      <w:r>
        <w:rPr>
          <w:rFonts w:ascii="Arial" w:hAnsi="Arial" w:cs="Arial"/>
          <w:b/>
        </w:rPr>
        <w:t>7</w:t>
      </w:r>
      <w:r w:rsidR="00312D2F">
        <w:rPr>
          <w:rFonts w:ascii="Arial" w:hAnsi="Arial" w:cs="Arial"/>
          <w:b/>
        </w:rPr>
        <w:t>. Megjegyzés: Regionális nyirokcsomó státusz</w:t>
      </w:r>
    </w:p>
    <w:p w14:paraId="3974E744" w14:textId="77777777" w:rsidR="00312D2F" w:rsidRDefault="00312D2F" w:rsidP="00312D2F">
      <w:pPr>
        <w:spacing w:line="360" w:lineRule="auto"/>
        <w:jc w:val="both"/>
        <w:rPr>
          <w:rFonts w:ascii="Arial" w:hAnsi="Arial" w:cs="Arial"/>
        </w:rPr>
      </w:pPr>
      <w:r>
        <w:rPr>
          <w:rFonts w:ascii="Arial" w:hAnsi="Arial" w:cs="Arial"/>
        </w:rPr>
        <w:t>Cervicalis elváltozások esetén regionális nyirokcsomóknak számítanak a pelvicus (parametrium, obturator, parailiacalis, sacralis, presacralis) és paraaorticus nyirokcsomók. Minden egyéb lokalizációból származó tumorosan érintett nyirokcsomó (pl.: inguinalis nyirokcsomó) távoli metasztázisnak tekintendő és a pTNM besorolásban ennek megfelelően (pM1) kell szerepelnie.</w:t>
      </w:r>
    </w:p>
    <w:p w14:paraId="54D8FD09" w14:textId="77777777" w:rsidR="00312D2F" w:rsidRDefault="00312D2F" w:rsidP="00312D2F">
      <w:pPr>
        <w:spacing w:line="360" w:lineRule="auto"/>
        <w:jc w:val="both"/>
        <w:rPr>
          <w:rFonts w:ascii="Arial" w:hAnsi="Arial" w:cs="Arial"/>
        </w:rPr>
      </w:pPr>
    </w:p>
    <w:p w14:paraId="23701A3D" w14:textId="77777777" w:rsidR="00312D2F" w:rsidRDefault="00312D2F" w:rsidP="00312D2F">
      <w:pPr>
        <w:spacing w:line="360" w:lineRule="auto"/>
        <w:jc w:val="both"/>
        <w:rPr>
          <w:rFonts w:ascii="Arial" w:hAnsi="Arial" w:cs="Arial"/>
        </w:rPr>
      </w:pPr>
      <w:r>
        <w:rPr>
          <w:rFonts w:ascii="Arial" w:hAnsi="Arial" w:cs="Arial"/>
        </w:rPr>
        <w:t xml:space="preserve">A nyirokcsomó metasztázisok méretbeli megkülönböztetése az emlőtumoroknál alkalmazott sémából átvetteknek megfelelően: </w:t>
      </w:r>
    </w:p>
    <w:p w14:paraId="1EAB5314" w14:textId="77777777" w:rsidR="00312D2F" w:rsidRPr="00100453" w:rsidRDefault="00312D2F" w:rsidP="00312D2F">
      <w:pPr>
        <w:pStyle w:val="Listaszerbekezds"/>
        <w:numPr>
          <w:ilvl w:val="0"/>
          <w:numId w:val="17"/>
        </w:numPr>
        <w:spacing w:line="360" w:lineRule="auto"/>
        <w:jc w:val="both"/>
        <w:rPr>
          <w:rFonts w:ascii="Arial" w:hAnsi="Arial" w:cs="Arial"/>
        </w:rPr>
      </w:pPr>
      <w:r w:rsidRPr="00100453">
        <w:rPr>
          <w:rFonts w:ascii="Arial" w:hAnsi="Arial" w:cs="Arial"/>
          <w:b/>
        </w:rPr>
        <w:t>Macrometasztázis:</w:t>
      </w:r>
      <w:r w:rsidRPr="00100453">
        <w:rPr>
          <w:rFonts w:ascii="Arial" w:hAnsi="Arial" w:cs="Arial"/>
        </w:rPr>
        <w:t xml:space="preserve"> 2 mm legnagyobb átmérőt meghaladó nyirokcsomó áttét.</w:t>
      </w:r>
    </w:p>
    <w:p w14:paraId="2D9EF398" w14:textId="696D0C20" w:rsidR="00312D2F" w:rsidRPr="00100453" w:rsidRDefault="00312D2F" w:rsidP="00312D2F">
      <w:pPr>
        <w:pStyle w:val="Listaszerbekezds"/>
        <w:numPr>
          <w:ilvl w:val="0"/>
          <w:numId w:val="17"/>
        </w:numPr>
        <w:spacing w:line="360" w:lineRule="auto"/>
        <w:jc w:val="both"/>
        <w:rPr>
          <w:rFonts w:ascii="Arial" w:hAnsi="Arial" w:cs="Arial"/>
        </w:rPr>
      </w:pPr>
      <w:r w:rsidRPr="00100453">
        <w:rPr>
          <w:rFonts w:ascii="Arial" w:hAnsi="Arial" w:cs="Arial"/>
          <w:b/>
        </w:rPr>
        <w:t>Micrometasztázis:</w:t>
      </w:r>
      <w:r w:rsidRPr="00100453">
        <w:rPr>
          <w:rFonts w:ascii="Arial" w:hAnsi="Arial" w:cs="Arial"/>
        </w:rPr>
        <w:t xml:space="preserve"> 0,2 mm legnagyobb átmérőnél nagyobb, azonban 2 mm legnagyobb átmérőt nem meghaladó - kisebb vagy egyenlő - nyirokcsomó áttét.</w:t>
      </w:r>
    </w:p>
    <w:p w14:paraId="45F3D314" w14:textId="68D1BF6B" w:rsidR="00312D2F" w:rsidRPr="00100453" w:rsidRDefault="00312D2F" w:rsidP="00312D2F">
      <w:pPr>
        <w:pStyle w:val="Listaszerbekezds"/>
        <w:numPr>
          <w:ilvl w:val="0"/>
          <w:numId w:val="17"/>
        </w:numPr>
        <w:spacing w:line="360" w:lineRule="auto"/>
        <w:jc w:val="both"/>
        <w:rPr>
          <w:rFonts w:ascii="Arial" w:hAnsi="Arial" w:cs="Arial"/>
        </w:rPr>
      </w:pPr>
      <w:r w:rsidRPr="00100453">
        <w:rPr>
          <w:rFonts w:ascii="Arial" w:hAnsi="Arial" w:cs="Arial"/>
          <w:b/>
        </w:rPr>
        <w:t>Izolált tumorsejt (ITC):</w:t>
      </w:r>
      <w:r w:rsidRPr="00100453">
        <w:rPr>
          <w:rFonts w:ascii="Arial" w:hAnsi="Arial" w:cs="Arial"/>
        </w:rPr>
        <w:t xml:space="preserve"> egy lehúzásban 200 sejtet nem meghaladó - kevesebb vagy egyenlő – egysejtesen, illetve kisebb csoportokba rendezett tumorsejtek, vagy 0,2 mm legnagyobb átmérőt nem meghaladó - kisebb vagy egyenlő - területen jelenlévő </w:t>
      </w:r>
      <w:r w:rsidRPr="00100453">
        <w:rPr>
          <w:rFonts w:ascii="Arial" w:hAnsi="Arial" w:cs="Arial"/>
        </w:rPr>
        <w:lastRenderedPageBreak/>
        <w:t>tumorsejtek. Jelen ajánlások szerint, amennyiben a regionális nyirokcsomókban csak ITC azonosítható a pN stádium pN0(i+).</w:t>
      </w:r>
    </w:p>
    <w:p w14:paraId="35F57D55" w14:textId="77777777" w:rsidR="00312D2F" w:rsidRPr="00F477EE" w:rsidRDefault="00312D2F" w:rsidP="00312D2F">
      <w:pPr>
        <w:spacing w:line="360" w:lineRule="auto"/>
        <w:jc w:val="both"/>
        <w:rPr>
          <w:rFonts w:ascii="Arial" w:hAnsi="Arial" w:cs="Arial"/>
        </w:rPr>
      </w:pPr>
    </w:p>
    <w:p w14:paraId="25D60244" w14:textId="54867923" w:rsidR="00312D2F" w:rsidRPr="00CE2C8D" w:rsidRDefault="0081732D" w:rsidP="00312D2F">
      <w:pPr>
        <w:spacing w:line="360" w:lineRule="auto"/>
        <w:jc w:val="both"/>
        <w:rPr>
          <w:rFonts w:ascii="Arial" w:hAnsi="Arial" w:cs="Arial"/>
          <w:b/>
        </w:rPr>
      </w:pPr>
      <w:r>
        <w:rPr>
          <w:rFonts w:ascii="Arial" w:hAnsi="Arial" w:cs="Arial"/>
          <w:b/>
        </w:rPr>
        <w:t>8</w:t>
      </w:r>
      <w:r w:rsidR="00312D2F">
        <w:rPr>
          <w:rFonts w:ascii="Arial" w:hAnsi="Arial" w:cs="Arial"/>
          <w:b/>
        </w:rPr>
        <w:t>. Megjegyzés: pTNM stádium</w:t>
      </w:r>
    </w:p>
    <w:p w14:paraId="1E21C31F" w14:textId="77777777" w:rsidR="00312D2F" w:rsidRPr="000D4098" w:rsidRDefault="00312D2F" w:rsidP="00312D2F">
      <w:pPr>
        <w:spacing w:line="360" w:lineRule="auto"/>
        <w:jc w:val="both"/>
        <w:rPr>
          <w:rFonts w:ascii="Arial" w:hAnsi="Arial" w:cs="Arial"/>
          <w:b/>
        </w:rPr>
      </w:pPr>
      <w:r w:rsidRPr="000D4098">
        <w:rPr>
          <w:rFonts w:ascii="Arial" w:hAnsi="Arial" w:cs="Arial"/>
          <w:b/>
        </w:rPr>
        <w:t>pT kategóriák</w:t>
      </w:r>
    </w:p>
    <w:p w14:paraId="10473CA1" w14:textId="1673DFFF" w:rsidR="00312D2F" w:rsidRPr="009F7F07" w:rsidRDefault="00312D2F" w:rsidP="00312D2F">
      <w:pPr>
        <w:spacing w:line="360" w:lineRule="auto"/>
        <w:jc w:val="both"/>
        <w:rPr>
          <w:rFonts w:ascii="Arial" w:hAnsi="Arial" w:cs="Arial"/>
        </w:rPr>
      </w:pPr>
      <w:r w:rsidRPr="00100453">
        <w:rPr>
          <w:rFonts w:ascii="Arial" w:hAnsi="Arial" w:cs="Arial"/>
          <w:b/>
        </w:rPr>
        <w:t>pT0</w:t>
      </w:r>
      <w:r>
        <w:rPr>
          <w:rFonts w:ascii="Arial" w:hAnsi="Arial" w:cs="Arial"/>
        </w:rPr>
        <w:t xml:space="preserve"> Nincs primer tumor</w:t>
      </w:r>
    </w:p>
    <w:p w14:paraId="17EDA117" w14:textId="3E965A59" w:rsidR="00312D2F" w:rsidRDefault="00312D2F" w:rsidP="00312D2F">
      <w:pPr>
        <w:spacing w:line="360" w:lineRule="auto"/>
        <w:jc w:val="both"/>
        <w:rPr>
          <w:rFonts w:ascii="Arial" w:hAnsi="Arial" w:cs="Arial"/>
        </w:rPr>
      </w:pPr>
      <w:r w:rsidRPr="00100453">
        <w:rPr>
          <w:rFonts w:ascii="Arial" w:hAnsi="Arial" w:cs="Arial"/>
          <w:b/>
        </w:rPr>
        <w:t>pT1</w:t>
      </w:r>
      <w:r w:rsidRPr="009F7F07">
        <w:rPr>
          <w:rFonts w:ascii="Arial" w:hAnsi="Arial" w:cs="Arial"/>
        </w:rPr>
        <w:t xml:space="preserve"> </w:t>
      </w:r>
      <w:r>
        <w:rPr>
          <w:rFonts w:ascii="Arial" w:hAnsi="Arial" w:cs="Arial"/>
        </w:rPr>
        <w:t xml:space="preserve">Invazív carcinoma, mely kizárólag a cervixre lokalizált </w:t>
      </w:r>
    </w:p>
    <w:p w14:paraId="1249B677" w14:textId="23E51E94" w:rsidR="00312D2F" w:rsidRPr="009F7F07" w:rsidRDefault="00312D2F" w:rsidP="00312D2F">
      <w:pPr>
        <w:spacing w:line="360" w:lineRule="auto"/>
        <w:ind w:left="720"/>
        <w:jc w:val="both"/>
        <w:rPr>
          <w:rFonts w:ascii="Arial" w:hAnsi="Arial" w:cs="Arial"/>
        </w:rPr>
      </w:pPr>
      <w:r w:rsidRPr="00100453">
        <w:rPr>
          <w:rFonts w:ascii="Arial" w:hAnsi="Arial" w:cs="Arial"/>
          <w:b/>
        </w:rPr>
        <w:t>pT1a</w:t>
      </w:r>
      <w:r>
        <w:rPr>
          <w:rFonts w:ascii="Arial" w:hAnsi="Arial" w:cs="Arial"/>
        </w:rPr>
        <w:t xml:space="preserve"> Invazív carcinoma, mely csak mikroszkópos vizsgálattal azonosítható és a cervicalis stromalis invázió kevesebb vagy egyenlő, mint 5 mm</w:t>
      </w:r>
    </w:p>
    <w:p w14:paraId="30E9B52B" w14:textId="77777777" w:rsidR="00312D2F" w:rsidRPr="009F7F07" w:rsidRDefault="00312D2F" w:rsidP="00312D2F">
      <w:pPr>
        <w:spacing w:line="360" w:lineRule="auto"/>
        <w:ind w:left="1440"/>
        <w:jc w:val="both"/>
        <w:rPr>
          <w:rFonts w:ascii="Arial" w:hAnsi="Arial" w:cs="Arial"/>
        </w:rPr>
      </w:pPr>
      <w:r w:rsidRPr="00100453">
        <w:rPr>
          <w:rFonts w:ascii="Arial" w:hAnsi="Arial" w:cs="Arial"/>
          <w:b/>
        </w:rPr>
        <w:t>pT1a1</w:t>
      </w:r>
      <w:r>
        <w:rPr>
          <w:rFonts w:ascii="Arial" w:hAnsi="Arial" w:cs="Arial"/>
        </w:rPr>
        <w:t xml:space="preserve"> A cervicalis stromalis invázió kevesebb vagy egyenlő, mint 3 mm</w:t>
      </w:r>
    </w:p>
    <w:p w14:paraId="10D80678" w14:textId="77777777" w:rsidR="00312D2F" w:rsidRPr="009F7F07" w:rsidRDefault="00312D2F" w:rsidP="00312D2F">
      <w:pPr>
        <w:spacing w:line="360" w:lineRule="auto"/>
        <w:ind w:left="1440"/>
        <w:jc w:val="both"/>
        <w:rPr>
          <w:rFonts w:ascii="Arial" w:hAnsi="Arial" w:cs="Arial"/>
        </w:rPr>
      </w:pPr>
      <w:r w:rsidRPr="00100453">
        <w:rPr>
          <w:rFonts w:ascii="Arial" w:hAnsi="Arial" w:cs="Arial"/>
          <w:b/>
        </w:rPr>
        <w:t>pT1a2</w:t>
      </w:r>
      <w:r>
        <w:rPr>
          <w:rFonts w:ascii="Arial" w:hAnsi="Arial" w:cs="Arial"/>
        </w:rPr>
        <w:t xml:space="preserve"> A cervicalis stromalis invázió több, mint 3 mm, azonban kevesebb vagy egyenlő, mint 5 mm</w:t>
      </w:r>
    </w:p>
    <w:p w14:paraId="4A7CE6E3" w14:textId="77777777" w:rsidR="00312D2F" w:rsidRPr="009F7F07" w:rsidRDefault="00312D2F" w:rsidP="00312D2F">
      <w:pPr>
        <w:spacing w:line="360" w:lineRule="auto"/>
        <w:ind w:left="720"/>
        <w:jc w:val="both"/>
        <w:rPr>
          <w:rFonts w:ascii="Arial" w:hAnsi="Arial" w:cs="Arial"/>
        </w:rPr>
      </w:pPr>
      <w:r w:rsidRPr="00100453">
        <w:rPr>
          <w:rFonts w:ascii="Arial" w:hAnsi="Arial" w:cs="Arial"/>
          <w:b/>
        </w:rPr>
        <w:t>pT1b</w:t>
      </w:r>
      <w:r>
        <w:rPr>
          <w:rFonts w:ascii="Arial" w:hAnsi="Arial" w:cs="Arial"/>
        </w:rPr>
        <w:t xml:space="preserve"> Invazív carcinoma több, mint 5 mm cervicalis stromalis invázióval</w:t>
      </w:r>
    </w:p>
    <w:p w14:paraId="34B25C45" w14:textId="77777777" w:rsidR="00312D2F" w:rsidRPr="009F7F07" w:rsidRDefault="00312D2F" w:rsidP="00312D2F">
      <w:pPr>
        <w:spacing w:line="360" w:lineRule="auto"/>
        <w:ind w:left="1440"/>
        <w:jc w:val="both"/>
        <w:rPr>
          <w:rFonts w:ascii="Arial" w:hAnsi="Arial" w:cs="Arial"/>
        </w:rPr>
      </w:pPr>
      <w:r w:rsidRPr="00100453">
        <w:rPr>
          <w:rFonts w:ascii="Arial" w:hAnsi="Arial" w:cs="Arial"/>
          <w:b/>
        </w:rPr>
        <w:t>pT1b1</w:t>
      </w:r>
      <w:r>
        <w:rPr>
          <w:rFonts w:ascii="Arial" w:hAnsi="Arial" w:cs="Arial"/>
        </w:rPr>
        <w:t xml:space="preserve"> A cervicalis stromalis invázió több, mint 5 mm és az invazív carcinoma legnagyobb kiterjedése kevesebb vagy egyenlő, mint 2 cm</w:t>
      </w:r>
    </w:p>
    <w:p w14:paraId="398A99AF" w14:textId="77777777" w:rsidR="00312D2F" w:rsidRPr="009F7F07" w:rsidRDefault="00312D2F" w:rsidP="00312D2F">
      <w:pPr>
        <w:spacing w:line="360" w:lineRule="auto"/>
        <w:ind w:left="1440"/>
        <w:jc w:val="both"/>
        <w:rPr>
          <w:rFonts w:ascii="Arial" w:hAnsi="Arial" w:cs="Arial"/>
        </w:rPr>
      </w:pPr>
      <w:r w:rsidRPr="00100453">
        <w:rPr>
          <w:rFonts w:ascii="Arial" w:hAnsi="Arial" w:cs="Arial"/>
          <w:b/>
        </w:rPr>
        <w:t>pT1b2</w:t>
      </w:r>
      <w:r>
        <w:rPr>
          <w:rFonts w:ascii="Arial" w:hAnsi="Arial" w:cs="Arial"/>
        </w:rPr>
        <w:t xml:space="preserve"> Invazív carcinoma több, mint 2 cm, azonban kevesebb vagy egyenlő, mint 4 cm legnagyobb kiterjedésben</w:t>
      </w:r>
    </w:p>
    <w:p w14:paraId="1536A784" w14:textId="08AFF5FC" w:rsidR="00312D2F" w:rsidRPr="009F7F07" w:rsidRDefault="00312D2F" w:rsidP="00312D2F">
      <w:pPr>
        <w:spacing w:line="360" w:lineRule="auto"/>
        <w:ind w:left="1440"/>
        <w:jc w:val="both"/>
        <w:rPr>
          <w:rFonts w:ascii="Arial" w:hAnsi="Arial" w:cs="Arial"/>
        </w:rPr>
      </w:pPr>
      <w:r w:rsidRPr="00100453">
        <w:rPr>
          <w:rFonts w:ascii="Arial" w:hAnsi="Arial" w:cs="Arial"/>
          <w:b/>
        </w:rPr>
        <w:t>pT1b3</w:t>
      </w:r>
      <w:r>
        <w:rPr>
          <w:rFonts w:ascii="Arial" w:hAnsi="Arial" w:cs="Arial"/>
        </w:rPr>
        <w:t xml:space="preserve"> Invazív carcinoma több, mint 4 cm legnagyobb kiterjedésben</w:t>
      </w:r>
    </w:p>
    <w:p w14:paraId="6CC53DBB" w14:textId="71B3FF74" w:rsidR="00312D2F" w:rsidRDefault="00312D2F" w:rsidP="00312D2F">
      <w:pPr>
        <w:spacing w:line="360" w:lineRule="auto"/>
        <w:jc w:val="both"/>
        <w:rPr>
          <w:rFonts w:ascii="Arial" w:hAnsi="Arial" w:cs="Arial"/>
        </w:rPr>
      </w:pPr>
      <w:r w:rsidRPr="00100453">
        <w:rPr>
          <w:rFonts w:ascii="Arial" w:hAnsi="Arial" w:cs="Arial"/>
          <w:b/>
        </w:rPr>
        <w:t>pT2</w:t>
      </w:r>
      <w:r w:rsidRPr="009F7F07">
        <w:rPr>
          <w:rFonts w:ascii="Arial" w:hAnsi="Arial" w:cs="Arial"/>
        </w:rPr>
        <w:t xml:space="preserve"> </w:t>
      </w:r>
      <w:r>
        <w:rPr>
          <w:rFonts w:ascii="Arial" w:hAnsi="Arial" w:cs="Arial"/>
        </w:rPr>
        <w:t>Invazív carcinoma, mely az uteruson túlterjed, azonban a vagina alsó harmadát vagy a medencefalat nem érinti</w:t>
      </w:r>
    </w:p>
    <w:p w14:paraId="65DE1369" w14:textId="2E77C00B" w:rsidR="00312D2F" w:rsidRPr="009F7F07" w:rsidRDefault="00312D2F" w:rsidP="00312D2F">
      <w:pPr>
        <w:spacing w:line="360" w:lineRule="auto"/>
        <w:ind w:left="720"/>
        <w:jc w:val="both"/>
        <w:rPr>
          <w:rFonts w:ascii="Arial" w:hAnsi="Arial" w:cs="Arial"/>
        </w:rPr>
      </w:pPr>
      <w:r w:rsidRPr="00100453">
        <w:rPr>
          <w:rFonts w:ascii="Arial" w:hAnsi="Arial" w:cs="Arial"/>
          <w:b/>
        </w:rPr>
        <w:t xml:space="preserve">pT2a </w:t>
      </w:r>
      <w:r>
        <w:rPr>
          <w:rFonts w:ascii="Arial" w:hAnsi="Arial" w:cs="Arial"/>
        </w:rPr>
        <w:t>Az extracervicalis terjedés csak a vagina felső kétharmadát érinti és nincs parametrium invázió</w:t>
      </w:r>
    </w:p>
    <w:p w14:paraId="139B9351" w14:textId="77777777" w:rsidR="00312D2F" w:rsidRPr="009F7F07" w:rsidRDefault="00312D2F" w:rsidP="00312D2F">
      <w:pPr>
        <w:spacing w:line="360" w:lineRule="auto"/>
        <w:ind w:left="1440"/>
        <w:jc w:val="both"/>
        <w:rPr>
          <w:rFonts w:ascii="Arial" w:hAnsi="Arial" w:cs="Arial"/>
        </w:rPr>
      </w:pPr>
      <w:r w:rsidRPr="00100453">
        <w:rPr>
          <w:rFonts w:ascii="Arial" w:hAnsi="Arial" w:cs="Arial"/>
          <w:b/>
        </w:rPr>
        <w:t>pT2a1</w:t>
      </w:r>
      <w:r w:rsidRPr="009B6083">
        <w:t xml:space="preserve"> </w:t>
      </w:r>
      <w:r w:rsidRPr="009B6083">
        <w:rPr>
          <w:rFonts w:ascii="Arial" w:hAnsi="Arial" w:cs="Arial"/>
        </w:rPr>
        <w:t xml:space="preserve">Invazív carcinoma </w:t>
      </w:r>
      <w:r>
        <w:rPr>
          <w:rFonts w:ascii="Arial" w:hAnsi="Arial" w:cs="Arial"/>
        </w:rPr>
        <w:t>kevesebb vagy egyenlő,</w:t>
      </w:r>
      <w:r w:rsidRPr="009B6083">
        <w:rPr>
          <w:rFonts w:ascii="Arial" w:hAnsi="Arial" w:cs="Arial"/>
        </w:rPr>
        <w:t xml:space="preserve"> mint 4 cm legnagyobb kiterjedésbe</w:t>
      </w:r>
      <w:r>
        <w:rPr>
          <w:rFonts w:ascii="Arial" w:hAnsi="Arial" w:cs="Arial"/>
        </w:rPr>
        <w:t>n</w:t>
      </w:r>
    </w:p>
    <w:p w14:paraId="526F3AAE" w14:textId="22019671" w:rsidR="00312D2F" w:rsidRPr="009F7F07" w:rsidRDefault="00312D2F" w:rsidP="00312D2F">
      <w:pPr>
        <w:spacing w:line="360" w:lineRule="auto"/>
        <w:ind w:left="1440"/>
        <w:jc w:val="both"/>
        <w:rPr>
          <w:rFonts w:ascii="Arial" w:hAnsi="Arial" w:cs="Arial"/>
        </w:rPr>
      </w:pPr>
      <w:r w:rsidRPr="00100453">
        <w:rPr>
          <w:rFonts w:ascii="Arial" w:hAnsi="Arial" w:cs="Arial"/>
          <w:b/>
        </w:rPr>
        <w:t>pT2a2</w:t>
      </w:r>
      <w:r>
        <w:rPr>
          <w:rFonts w:ascii="Arial" w:hAnsi="Arial" w:cs="Arial"/>
          <w:b/>
        </w:rPr>
        <w:t xml:space="preserve"> </w:t>
      </w:r>
      <w:r>
        <w:rPr>
          <w:rFonts w:ascii="Arial" w:hAnsi="Arial" w:cs="Arial"/>
        </w:rPr>
        <w:t>Invazív carcinoma több, mint 4 cm legnagyobb kiterjedésben</w:t>
      </w:r>
    </w:p>
    <w:p w14:paraId="102AFE27" w14:textId="77777777" w:rsidR="00312D2F" w:rsidRPr="009F7F07" w:rsidRDefault="00312D2F" w:rsidP="00312D2F">
      <w:pPr>
        <w:spacing w:line="360" w:lineRule="auto"/>
        <w:ind w:left="720"/>
        <w:jc w:val="both"/>
        <w:rPr>
          <w:rFonts w:ascii="Arial" w:hAnsi="Arial" w:cs="Arial"/>
        </w:rPr>
      </w:pPr>
      <w:r w:rsidRPr="00100453">
        <w:rPr>
          <w:rFonts w:ascii="Arial" w:hAnsi="Arial" w:cs="Arial"/>
          <w:b/>
        </w:rPr>
        <w:t>pT2b</w:t>
      </w:r>
      <w:r>
        <w:rPr>
          <w:rFonts w:ascii="Arial" w:hAnsi="Arial" w:cs="Arial"/>
        </w:rPr>
        <w:t xml:space="preserve"> Invazív carcinoma parametrium infiltrációval, de a medencefal nem érintett</w:t>
      </w:r>
      <w:r w:rsidRPr="009F7F07">
        <w:rPr>
          <w:rFonts w:ascii="Arial" w:hAnsi="Arial" w:cs="Arial"/>
        </w:rPr>
        <w:tab/>
      </w:r>
    </w:p>
    <w:p w14:paraId="5C64E8F2" w14:textId="77777777" w:rsidR="00312D2F" w:rsidRPr="009F7F07" w:rsidRDefault="00312D2F" w:rsidP="00312D2F">
      <w:pPr>
        <w:spacing w:line="360" w:lineRule="auto"/>
        <w:jc w:val="both"/>
        <w:rPr>
          <w:rFonts w:ascii="Arial" w:hAnsi="Arial" w:cs="Arial"/>
        </w:rPr>
      </w:pPr>
      <w:r w:rsidRPr="00100453">
        <w:rPr>
          <w:rFonts w:ascii="Arial" w:hAnsi="Arial" w:cs="Arial"/>
          <w:b/>
        </w:rPr>
        <w:t>pT3</w:t>
      </w:r>
      <w:r>
        <w:rPr>
          <w:rFonts w:ascii="Arial" w:hAnsi="Arial" w:cs="Arial"/>
        </w:rPr>
        <w:t xml:space="preserve"> Invazív carcinoma, mely érinti a vagina alsó harmadát és/vagy érinti a medencefalat és/vagy hydronephrosist vagy veseelégtelenséget okozott</w:t>
      </w:r>
    </w:p>
    <w:p w14:paraId="26497065" w14:textId="77777777" w:rsidR="00312D2F" w:rsidRPr="009F7F07" w:rsidRDefault="00312D2F" w:rsidP="00312D2F">
      <w:pPr>
        <w:spacing w:line="360" w:lineRule="auto"/>
        <w:ind w:left="720"/>
        <w:jc w:val="both"/>
        <w:rPr>
          <w:rFonts w:ascii="Arial" w:hAnsi="Arial" w:cs="Arial"/>
        </w:rPr>
      </w:pPr>
      <w:r w:rsidRPr="00100453">
        <w:rPr>
          <w:rFonts w:ascii="Arial" w:hAnsi="Arial" w:cs="Arial"/>
          <w:b/>
        </w:rPr>
        <w:t>pT3a</w:t>
      </w:r>
      <w:r w:rsidRPr="009F7F07">
        <w:rPr>
          <w:rFonts w:ascii="Arial" w:hAnsi="Arial" w:cs="Arial"/>
        </w:rPr>
        <w:tab/>
      </w:r>
      <w:r>
        <w:rPr>
          <w:rFonts w:ascii="Arial" w:hAnsi="Arial" w:cs="Arial"/>
        </w:rPr>
        <w:t>Invazív carcinoma, mely a vagina alsó harmadát infiltrálja, azonban a medencefalat nem érinti</w:t>
      </w:r>
    </w:p>
    <w:p w14:paraId="6A699C6B" w14:textId="77777777" w:rsidR="00312D2F" w:rsidRPr="009F7F07" w:rsidRDefault="00312D2F" w:rsidP="00312D2F">
      <w:pPr>
        <w:spacing w:line="360" w:lineRule="auto"/>
        <w:ind w:left="720"/>
        <w:jc w:val="both"/>
        <w:rPr>
          <w:rFonts w:ascii="Arial" w:hAnsi="Arial" w:cs="Arial"/>
        </w:rPr>
      </w:pPr>
      <w:r w:rsidRPr="00100453">
        <w:rPr>
          <w:rFonts w:ascii="Arial" w:hAnsi="Arial" w:cs="Arial"/>
          <w:b/>
        </w:rPr>
        <w:t>pT3b</w:t>
      </w:r>
      <w:r w:rsidRPr="009F7F07">
        <w:rPr>
          <w:rFonts w:ascii="Arial" w:hAnsi="Arial" w:cs="Arial"/>
        </w:rPr>
        <w:tab/>
      </w:r>
      <w:r>
        <w:rPr>
          <w:rFonts w:ascii="Arial" w:hAnsi="Arial" w:cs="Arial"/>
        </w:rPr>
        <w:t xml:space="preserve">Invazív carcinoma, mely érinti a medencefalat és/vagy hydronephrosist vagy veseelégtelenséget </w:t>
      </w:r>
      <w:r w:rsidRPr="00CC0063">
        <w:rPr>
          <w:rFonts w:ascii="Arial" w:hAnsi="Arial" w:cs="Arial"/>
          <w:sz w:val="22"/>
        </w:rPr>
        <w:t xml:space="preserve">(kivéve, ha utóbbiak bizonyítottan eltérő okból alakultak ki) </w:t>
      </w:r>
      <w:r>
        <w:rPr>
          <w:rFonts w:ascii="Arial" w:hAnsi="Arial" w:cs="Arial"/>
        </w:rPr>
        <w:t>okozott</w:t>
      </w:r>
    </w:p>
    <w:p w14:paraId="70A2AAE1" w14:textId="77777777" w:rsidR="00312D2F" w:rsidRPr="009F7F07" w:rsidRDefault="00312D2F" w:rsidP="00312D2F">
      <w:pPr>
        <w:spacing w:line="360" w:lineRule="auto"/>
        <w:jc w:val="both"/>
        <w:rPr>
          <w:rFonts w:ascii="Arial" w:hAnsi="Arial" w:cs="Arial"/>
        </w:rPr>
      </w:pPr>
      <w:r w:rsidRPr="00100453">
        <w:rPr>
          <w:rFonts w:ascii="Arial" w:hAnsi="Arial" w:cs="Arial"/>
          <w:b/>
        </w:rPr>
        <w:lastRenderedPageBreak/>
        <w:t>pT4</w:t>
      </w:r>
      <w:r>
        <w:rPr>
          <w:rFonts w:ascii="Arial" w:hAnsi="Arial" w:cs="Arial"/>
        </w:rPr>
        <w:t xml:space="preserve"> Invazív carcinoma, mely szövettanilag igazoltan infiltrálja a húgyhólyag és/vagy a rectum nyálkahártyáját, illetve környező szövetekre terjed</w:t>
      </w:r>
    </w:p>
    <w:p w14:paraId="2B827D2A" w14:textId="77777777" w:rsidR="00312D2F" w:rsidRPr="009F7F07" w:rsidRDefault="00312D2F" w:rsidP="00312D2F">
      <w:pPr>
        <w:spacing w:line="360" w:lineRule="auto"/>
        <w:jc w:val="both"/>
        <w:rPr>
          <w:rFonts w:ascii="Arial" w:hAnsi="Arial" w:cs="Arial"/>
        </w:rPr>
      </w:pPr>
      <w:r w:rsidRPr="009F7F07">
        <w:rPr>
          <w:rFonts w:ascii="Arial" w:hAnsi="Arial" w:cs="Arial"/>
        </w:rPr>
        <w:tab/>
      </w:r>
    </w:p>
    <w:p w14:paraId="48087ED0" w14:textId="77777777" w:rsidR="00312D2F" w:rsidRPr="000D4098" w:rsidRDefault="00312D2F" w:rsidP="00312D2F">
      <w:pPr>
        <w:spacing w:line="360" w:lineRule="auto"/>
        <w:jc w:val="both"/>
        <w:rPr>
          <w:rFonts w:ascii="Arial" w:hAnsi="Arial" w:cs="Arial"/>
          <w:b/>
        </w:rPr>
      </w:pPr>
      <w:r w:rsidRPr="000D4098">
        <w:rPr>
          <w:rFonts w:ascii="Arial" w:hAnsi="Arial" w:cs="Arial"/>
          <w:b/>
        </w:rPr>
        <w:t>pN kategóriák</w:t>
      </w:r>
    </w:p>
    <w:p w14:paraId="08F5C124" w14:textId="77777777" w:rsidR="00312D2F" w:rsidRPr="009F7F07" w:rsidRDefault="00312D2F" w:rsidP="00312D2F">
      <w:pPr>
        <w:spacing w:line="360" w:lineRule="auto"/>
        <w:jc w:val="both"/>
        <w:rPr>
          <w:rFonts w:ascii="Arial" w:hAnsi="Arial" w:cs="Arial"/>
        </w:rPr>
      </w:pPr>
      <w:r w:rsidRPr="00100453">
        <w:rPr>
          <w:rFonts w:ascii="Arial" w:hAnsi="Arial" w:cs="Arial"/>
          <w:b/>
        </w:rPr>
        <w:t xml:space="preserve">pN0 </w:t>
      </w:r>
      <w:r>
        <w:rPr>
          <w:rFonts w:ascii="Arial" w:hAnsi="Arial" w:cs="Arial"/>
        </w:rPr>
        <w:t>Nincs regionális nyirokcsomó áttét</w:t>
      </w:r>
    </w:p>
    <w:p w14:paraId="56FF31CE" w14:textId="77777777" w:rsidR="00312D2F" w:rsidRPr="009F7F07" w:rsidRDefault="00312D2F" w:rsidP="00312D2F">
      <w:pPr>
        <w:spacing w:line="360" w:lineRule="auto"/>
        <w:jc w:val="both"/>
        <w:rPr>
          <w:rFonts w:ascii="Arial" w:hAnsi="Arial" w:cs="Arial"/>
        </w:rPr>
      </w:pPr>
      <w:r w:rsidRPr="00100453">
        <w:rPr>
          <w:rFonts w:ascii="Arial" w:hAnsi="Arial" w:cs="Arial"/>
          <w:b/>
        </w:rPr>
        <w:t>pN0(i+)</w:t>
      </w:r>
      <w:r>
        <w:rPr>
          <w:rFonts w:ascii="Arial" w:hAnsi="Arial" w:cs="Arial"/>
        </w:rPr>
        <w:t xml:space="preserve"> Izolált tumorsejtek a regionális nyirokcsomókban kisebb vagy egyenlő, mint 0,2 mm legnagyobb kiterjedésben, vagy kevesebb vagy egyenlő, mint 200 tumorsejt egy lehúzásban </w:t>
      </w:r>
    </w:p>
    <w:p w14:paraId="1726A0BA" w14:textId="77777777" w:rsidR="00312D2F" w:rsidRPr="009F7F07" w:rsidRDefault="00312D2F" w:rsidP="00312D2F">
      <w:pPr>
        <w:spacing w:line="360" w:lineRule="auto"/>
        <w:jc w:val="both"/>
        <w:rPr>
          <w:rFonts w:ascii="Arial" w:hAnsi="Arial" w:cs="Arial"/>
        </w:rPr>
      </w:pPr>
      <w:r w:rsidRPr="00100453">
        <w:rPr>
          <w:rFonts w:ascii="Arial" w:hAnsi="Arial" w:cs="Arial"/>
          <w:b/>
        </w:rPr>
        <w:t>pN1</w:t>
      </w:r>
      <w:r w:rsidRPr="009F7F07">
        <w:rPr>
          <w:rFonts w:ascii="Arial" w:hAnsi="Arial" w:cs="Arial"/>
        </w:rPr>
        <w:t xml:space="preserve"> </w:t>
      </w:r>
      <w:r>
        <w:rPr>
          <w:rFonts w:ascii="Arial" w:hAnsi="Arial" w:cs="Arial"/>
        </w:rPr>
        <w:t>Regionális nyirokcsomó áttét csak pelvicus nyirokcsomókban</w:t>
      </w:r>
    </w:p>
    <w:p w14:paraId="3FF0C0D5" w14:textId="77777777" w:rsidR="00312D2F" w:rsidRPr="009F7F07" w:rsidRDefault="00312D2F" w:rsidP="00312D2F">
      <w:pPr>
        <w:spacing w:line="360" w:lineRule="auto"/>
        <w:ind w:left="720"/>
        <w:jc w:val="both"/>
        <w:rPr>
          <w:rFonts w:ascii="Arial" w:hAnsi="Arial" w:cs="Arial"/>
        </w:rPr>
      </w:pPr>
      <w:r w:rsidRPr="00100453">
        <w:rPr>
          <w:rFonts w:ascii="Arial" w:hAnsi="Arial" w:cs="Arial"/>
          <w:b/>
        </w:rPr>
        <w:t>pN1mi</w:t>
      </w:r>
      <w:bookmarkStart w:id="4" w:name="_Hlk219894157"/>
      <w:r>
        <w:rPr>
          <w:rFonts w:ascii="Arial" w:hAnsi="Arial" w:cs="Arial"/>
        </w:rPr>
        <w:t xml:space="preserve"> 0,2 mm legnagyobb átmérőt meghaladó, azonban 2 mm legnagyobb átmérőnél kisebb vagy egyenlő nyirokcsomó áttét pelvicus nyirokcsomókban</w:t>
      </w:r>
    </w:p>
    <w:bookmarkEnd w:id="4"/>
    <w:p w14:paraId="12228D3D" w14:textId="77777777" w:rsidR="00312D2F" w:rsidRPr="009F7F07" w:rsidRDefault="00312D2F" w:rsidP="00312D2F">
      <w:pPr>
        <w:spacing w:line="360" w:lineRule="auto"/>
        <w:ind w:left="720"/>
        <w:jc w:val="both"/>
        <w:rPr>
          <w:rFonts w:ascii="Arial" w:hAnsi="Arial" w:cs="Arial"/>
        </w:rPr>
      </w:pPr>
      <w:r w:rsidRPr="00100453">
        <w:rPr>
          <w:rFonts w:ascii="Arial" w:hAnsi="Arial" w:cs="Arial"/>
          <w:b/>
        </w:rPr>
        <w:t>pN1a</w:t>
      </w:r>
      <w:r w:rsidRPr="00100453">
        <w:rPr>
          <w:rFonts w:ascii="Arial" w:hAnsi="Arial" w:cs="Arial"/>
          <w:b/>
        </w:rPr>
        <w:tab/>
      </w:r>
      <w:bookmarkStart w:id="5" w:name="_Hlk219894204"/>
      <w:r>
        <w:rPr>
          <w:rFonts w:ascii="Arial" w:hAnsi="Arial" w:cs="Arial"/>
        </w:rPr>
        <w:t>2 mm legnagyobb átmérőt meghaladó pelvicus nyirokcsomó áttét</w:t>
      </w:r>
      <w:bookmarkEnd w:id="5"/>
    </w:p>
    <w:p w14:paraId="5291192D" w14:textId="77777777" w:rsidR="00312D2F" w:rsidRPr="009F7F07" w:rsidRDefault="00312D2F" w:rsidP="00312D2F">
      <w:pPr>
        <w:spacing w:line="360" w:lineRule="auto"/>
        <w:jc w:val="both"/>
        <w:rPr>
          <w:rFonts w:ascii="Arial" w:hAnsi="Arial" w:cs="Arial"/>
        </w:rPr>
      </w:pPr>
      <w:r w:rsidRPr="00100453">
        <w:rPr>
          <w:rFonts w:ascii="Arial" w:hAnsi="Arial" w:cs="Arial"/>
          <w:b/>
        </w:rPr>
        <w:t>pN2</w:t>
      </w:r>
      <w:r w:rsidRPr="009F7F07">
        <w:rPr>
          <w:rFonts w:ascii="Arial" w:hAnsi="Arial" w:cs="Arial"/>
        </w:rPr>
        <w:t xml:space="preserve"> </w:t>
      </w:r>
      <w:r>
        <w:rPr>
          <w:rFonts w:ascii="Arial" w:hAnsi="Arial" w:cs="Arial"/>
        </w:rPr>
        <w:t>Regionális nyirokcsomó áttét paraaorticus nyirokcsomókban</w:t>
      </w:r>
      <w:bookmarkStart w:id="6" w:name="_Hlk219894180"/>
      <w:r>
        <w:rPr>
          <w:rFonts w:ascii="Arial" w:hAnsi="Arial" w:cs="Arial"/>
        </w:rPr>
        <w:t>, pelvicus nyirokcsomó áttétekkel vagy a nélkül</w:t>
      </w:r>
      <w:bookmarkEnd w:id="6"/>
    </w:p>
    <w:p w14:paraId="237FC025" w14:textId="77777777" w:rsidR="00312D2F" w:rsidRPr="009F7F07" w:rsidRDefault="00312D2F" w:rsidP="00312D2F">
      <w:pPr>
        <w:spacing w:line="360" w:lineRule="auto"/>
        <w:ind w:left="720"/>
        <w:jc w:val="both"/>
        <w:rPr>
          <w:rFonts w:ascii="Arial" w:hAnsi="Arial" w:cs="Arial"/>
        </w:rPr>
      </w:pPr>
      <w:r w:rsidRPr="00100453">
        <w:rPr>
          <w:rFonts w:ascii="Arial" w:hAnsi="Arial" w:cs="Arial"/>
          <w:b/>
        </w:rPr>
        <w:t>pN2m</w:t>
      </w:r>
      <w:r>
        <w:rPr>
          <w:rFonts w:ascii="Arial" w:hAnsi="Arial" w:cs="Arial"/>
          <w:b/>
        </w:rPr>
        <w:t xml:space="preserve">i </w:t>
      </w:r>
      <w:r w:rsidRPr="00D30DD9">
        <w:rPr>
          <w:rFonts w:ascii="Arial" w:hAnsi="Arial" w:cs="Arial"/>
        </w:rPr>
        <w:t>0,2 mm legnagyobb átmérőt meghaladó, azonban 2 mm legnagyobb átmérőnél kisebb vagy egyenlő nyirokcsomó áttét p</w:t>
      </w:r>
      <w:r>
        <w:rPr>
          <w:rFonts w:ascii="Arial" w:hAnsi="Arial" w:cs="Arial"/>
        </w:rPr>
        <w:t>araaorticus</w:t>
      </w:r>
      <w:r w:rsidRPr="00D30DD9">
        <w:rPr>
          <w:rFonts w:ascii="Arial" w:hAnsi="Arial" w:cs="Arial"/>
        </w:rPr>
        <w:t xml:space="preserve"> nyirokcsomókban, pelvicus nyirokcsomó áttétekkel vagy a nélkül</w:t>
      </w:r>
    </w:p>
    <w:p w14:paraId="76FB1B63" w14:textId="77777777" w:rsidR="00312D2F" w:rsidRDefault="00312D2F" w:rsidP="00312D2F">
      <w:pPr>
        <w:spacing w:line="360" w:lineRule="auto"/>
        <w:ind w:left="720"/>
        <w:jc w:val="both"/>
        <w:rPr>
          <w:rFonts w:ascii="Arial" w:hAnsi="Arial" w:cs="Arial"/>
        </w:rPr>
      </w:pPr>
      <w:r w:rsidRPr="00100453">
        <w:rPr>
          <w:rFonts w:ascii="Arial" w:hAnsi="Arial" w:cs="Arial"/>
          <w:b/>
        </w:rPr>
        <w:t>pN2a</w:t>
      </w:r>
      <w:r w:rsidRPr="00100453">
        <w:rPr>
          <w:rFonts w:ascii="Arial" w:hAnsi="Arial" w:cs="Arial"/>
          <w:b/>
        </w:rPr>
        <w:tab/>
      </w:r>
      <w:r w:rsidRPr="00D30DD9">
        <w:rPr>
          <w:rFonts w:ascii="Arial" w:hAnsi="Arial" w:cs="Arial"/>
        </w:rPr>
        <w:t xml:space="preserve">2 mm legnagyobb átmérőt meghaladó </w:t>
      </w:r>
      <w:r>
        <w:rPr>
          <w:rFonts w:ascii="Arial" w:hAnsi="Arial" w:cs="Arial"/>
        </w:rPr>
        <w:t>paraaorticus</w:t>
      </w:r>
      <w:r w:rsidRPr="00D30DD9">
        <w:rPr>
          <w:rFonts w:ascii="Arial" w:hAnsi="Arial" w:cs="Arial"/>
        </w:rPr>
        <w:t xml:space="preserve"> nyirokcsomó áttét</w:t>
      </w:r>
      <w:r>
        <w:rPr>
          <w:rFonts w:ascii="Arial" w:hAnsi="Arial" w:cs="Arial"/>
        </w:rPr>
        <w:t>, pelvicus nyirokcsomó áttétekkel vagy a nélkül</w:t>
      </w:r>
    </w:p>
    <w:p w14:paraId="1A569DE7" w14:textId="77777777" w:rsidR="00312D2F" w:rsidRPr="009F7F07" w:rsidRDefault="00312D2F" w:rsidP="00312D2F">
      <w:pPr>
        <w:spacing w:line="360" w:lineRule="auto"/>
        <w:jc w:val="both"/>
        <w:rPr>
          <w:rFonts w:ascii="Arial" w:hAnsi="Arial" w:cs="Arial"/>
        </w:rPr>
      </w:pPr>
    </w:p>
    <w:p w14:paraId="07F460FE" w14:textId="77777777" w:rsidR="00312D2F" w:rsidRPr="000D4098" w:rsidRDefault="00312D2F" w:rsidP="00312D2F">
      <w:pPr>
        <w:spacing w:line="360" w:lineRule="auto"/>
        <w:jc w:val="both"/>
        <w:rPr>
          <w:rFonts w:ascii="Arial" w:hAnsi="Arial" w:cs="Arial"/>
          <w:b/>
        </w:rPr>
      </w:pPr>
      <w:r w:rsidRPr="000D4098">
        <w:rPr>
          <w:rFonts w:ascii="Arial" w:hAnsi="Arial" w:cs="Arial"/>
          <w:b/>
        </w:rPr>
        <w:t>pM kategóriák</w:t>
      </w:r>
      <w:r w:rsidRPr="000D4098">
        <w:rPr>
          <w:rFonts w:ascii="Arial" w:hAnsi="Arial" w:cs="Arial"/>
          <w:b/>
        </w:rPr>
        <w:tab/>
      </w:r>
    </w:p>
    <w:p w14:paraId="45399AFC" w14:textId="2C2B71A7" w:rsidR="00312D2F" w:rsidRDefault="00312D2F" w:rsidP="00312D2F">
      <w:pPr>
        <w:spacing w:line="360" w:lineRule="auto"/>
        <w:jc w:val="both"/>
        <w:rPr>
          <w:rFonts w:ascii="Arial" w:hAnsi="Arial" w:cs="Arial"/>
        </w:rPr>
      </w:pPr>
      <w:r w:rsidRPr="00CC0063">
        <w:rPr>
          <w:rFonts w:ascii="Arial" w:hAnsi="Arial" w:cs="Arial"/>
          <w:b/>
        </w:rPr>
        <w:t>pM1</w:t>
      </w:r>
      <w:r>
        <w:rPr>
          <w:rFonts w:ascii="Arial" w:hAnsi="Arial" w:cs="Arial"/>
        </w:rPr>
        <w:t xml:space="preserve"> Távoli áttét jelenléte, beleértve az intraperitonealis, tüdő, máj és csont áttéteket, valamint az inguinalis nyirokcsomókban megjelenő áttéteket. Az uterus serosa és adnexumok érintettsége szintén </w:t>
      </w:r>
      <w:r w:rsidR="00E7575B">
        <w:rPr>
          <w:rFonts w:ascii="Arial" w:hAnsi="Arial" w:cs="Arial"/>
        </w:rPr>
        <w:t>p</w:t>
      </w:r>
      <w:r>
        <w:rPr>
          <w:rFonts w:ascii="Arial" w:hAnsi="Arial" w:cs="Arial"/>
        </w:rPr>
        <w:t>M1 kategóriába sorolandó</w:t>
      </w:r>
    </w:p>
    <w:p w14:paraId="4DFB7D8D" w14:textId="77777777" w:rsidR="00312D2F" w:rsidRDefault="00312D2F" w:rsidP="00312D2F">
      <w:pPr>
        <w:spacing w:line="360" w:lineRule="auto"/>
        <w:jc w:val="both"/>
        <w:rPr>
          <w:rFonts w:ascii="Arial" w:hAnsi="Arial" w:cs="Arial"/>
        </w:rPr>
      </w:pPr>
    </w:p>
    <w:p w14:paraId="440C796B" w14:textId="77777777" w:rsidR="00312D2F" w:rsidRPr="00D51BC2" w:rsidRDefault="00312D2F" w:rsidP="00312D2F">
      <w:pPr>
        <w:spacing w:line="360" w:lineRule="auto"/>
        <w:jc w:val="both"/>
        <w:rPr>
          <w:rFonts w:ascii="Arial" w:hAnsi="Arial" w:cs="Arial"/>
          <w:b/>
        </w:rPr>
      </w:pPr>
      <w:r w:rsidRPr="00D51BC2">
        <w:rPr>
          <w:rFonts w:ascii="Arial" w:hAnsi="Arial" w:cs="Arial"/>
          <w:b/>
        </w:rPr>
        <w:t>pTNM stadium prefixumok</w:t>
      </w:r>
    </w:p>
    <w:p w14:paraId="2D9AC6A1" w14:textId="29FFA2BF" w:rsidR="00312D2F" w:rsidRDefault="00312D2F" w:rsidP="00312D2F">
      <w:pPr>
        <w:spacing w:line="360" w:lineRule="auto"/>
        <w:jc w:val="both"/>
        <w:rPr>
          <w:rFonts w:ascii="Arial" w:hAnsi="Arial" w:cs="Arial"/>
        </w:rPr>
      </w:pPr>
      <w:r>
        <w:rPr>
          <w:rFonts w:ascii="Arial" w:hAnsi="Arial" w:cs="Arial"/>
        </w:rPr>
        <w:t>ypT: neoadjuváns kezelést követően</w:t>
      </w:r>
    </w:p>
    <w:p w14:paraId="25C2D047" w14:textId="0980C326" w:rsidR="00312D2F" w:rsidRDefault="00312D2F" w:rsidP="00312D2F">
      <w:pPr>
        <w:spacing w:line="360" w:lineRule="auto"/>
        <w:jc w:val="both"/>
        <w:rPr>
          <w:rFonts w:ascii="Arial" w:hAnsi="Arial" w:cs="Arial"/>
        </w:rPr>
      </w:pPr>
      <w:r>
        <w:rPr>
          <w:rFonts w:ascii="Arial" w:hAnsi="Arial" w:cs="Arial"/>
        </w:rPr>
        <w:t>rpT: recidív elváltozás esetén</w:t>
      </w:r>
    </w:p>
    <w:p w14:paraId="3DBCF9B4" w14:textId="2197E621" w:rsidR="00312D2F" w:rsidRDefault="00312D2F" w:rsidP="00312D2F">
      <w:pPr>
        <w:spacing w:line="360" w:lineRule="auto"/>
        <w:jc w:val="both"/>
        <w:rPr>
          <w:rFonts w:ascii="Arial" w:hAnsi="Arial" w:cs="Arial"/>
        </w:rPr>
      </w:pPr>
      <w:r>
        <w:rPr>
          <w:rFonts w:ascii="Arial" w:hAnsi="Arial" w:cs="Arial"/>
        </w:rPr>
        <w:t>pT(m): többgócú primer elváltozás esetén</w:t>
      </w:r>
    </w:p>
    <w:p w14:paraId="4FC16563" w14:textId="50BE83BF" w:rsidR="002E2623" w:rsidRPr="00BE22EF" w:rsidRDefault="00312D2F" w:rsidP="00C72DC2">
      <w:pPr>
        <w:spacing w:line="360" w:lineRule="auto"/>
        <w:jc w:val="both"/>
        <w:rPr>
          <w:rFonts w:ascii="Arial" w:hAnsi="Arial" w:cs="Arial"/>
        </w:rPr>
      </w:pPr>
      <w:r>
        <w:rPr>
          <w:rFonts w:ascii="Arial" w:hAnsi="Arial" w:cs="Arial"/>
        </w:rPr>
        <w:t>pN(sn): amennyiben csak sentinel nyirokcsomó vizsgálata történt</w:t>
      </w:r>
    </w:p>
    <w:sectPr w:rsidR="002E2623" w:rsidRPr="00BE22EF" w:rsidSect="00D77EE1">
      <w:headerReference w:type="default" r:id="rId12"/>
      <w:footerReference w:type="default" r:id="rId13"/>
      <w:pgSz w:w="11906" w:h="16838"/>
      <w:pgMar w:top="1134" w:right="1134" w:bottom="1134" w:left="1134" w:header="794"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8ED1D" w14:textId="77777777" w:rsidR="00A67C0B" w:rsidRDefault="00A67C0B">
      <w:r>
        <w:separator/>
      </w:r>
    </w:p>
  </w:endnote>
  <w:endnote w:type="continuationSeparator" w:id="0">
    <w:p w14:paraId="25B46860" w14:textId="77777777" w:rsidR="00A67C0B" w:rsidRDefault="00A6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046704"/>
      <w:docPartObj>
        <w:docPartGallery w:val="Page Numbers (Bottom of Page)"/>
        <w:docPartUnique/>
      </w:docPartObj>
    </w:sdtPr>
    <w:sdtEndPr/>
    <w:sdtContent>
      <w:p w14:paraId="1AF2559C" w14:textId="77777777" w:rsidR="00901C61" w:rsidRPr="002D0271" w:rsidRDefault="00901C61" w:rsidP="00901C61">
        <w:pPr>
          <w:pStyle w:val="llb"/>
          <w:pBdr>
            <w:bottom w:val="single" w:sz="6" w:space="1" w:color="auto"/>
          </w:pBdr>
          <w:rPr>
            <w:b/>
            <w:sz w:val="6"/>
            <w:szCs w:val="6"/>
          </w:rPr>
        </w:pPr>
      </w:p>
      <w:p w14:paraId="5DCAFF1D" w14:textId="77777777" w:rsidR="00901C61" w:rsidRPr="006D194C" w:rsidRDefault="00901C61" w:rsidP="00901C61">
        <w:pPr>
          <w:pStyle w:val="llb"/>
          <w:pBdr>
            <w:top w:val="none" w:sz="0" w:space="0" w:color="auto"/>
          </w:pBdr>
          <w:jc w:val="center"/>
          <w:rPr>
            <w:b/>
            <w:sz w:val="12"/>
            <w:szCs w:val="12"/>
          </w:rPr>
        </w:pPr>
      </w:p>
      <w:p w14:paraId="4FA9D347" w14:textId="77777777" w:rsidR="00901C61" w:rsidRPr="00CF4AB2" w:rsidRDefault="00901C61" w:rsidP="00901C61">
        <w:pPr>
          <w:pStyle w:val="llb"/>
          <w:jc w:val="center"/>
          <w:rPr>
            <w:b/>
            <w:lang w:val="hu-HU"/>
          </w:rPr>
        </w:pPr>
        <w:r w:rsidRPr="00CF4AB2">
          <w:rPr>
            <w:b/>
            <w:lang w:val="hu-HU"/>
          </w:rPr>
          <w:t>Magyar Patológusok Társasága (MPT) – Titkárság; c/o K&amp;M Congress Kft.</w:t>
        </w:r>
      </w:p>
      <w:p w14:paraId="411B192B" w14:textId="77777777" w:rsidR="00901C61" w:rsidRPr="00CF4AB2" w:rsidRDefault="00901C61" w:rsidP="00901C61">
        <w:pPr>
          <w:pStyle w:val="llb"/>
          <w:jc w:val="center"/>
          <w:rPr>
            <w:lang w:val="hu-HU"/>
          </w:rPr>
        </w:pPr>
        <w:r w:rsidRPr="00CF4AB2">
          <w:rPr>
            <w:lang w:val="hu-HU"/>
          </w:rPr>
          <w:t>1064 Budapest, Podmaniczky u. 75., IV/1.</w:t>
        </w:r>
      </w:p>
      <w:p w14:paraId="47A1604F" w14:textId="595E5CC6" w:rsidR="00901C61" w:rsidRDefault="00901C61" w:rsidP="00901C61">
        <w:pPr>
          <w:pStyle w:val="llb"/>
          <w:tabs>
            <w:tab w:val="clear" w:pos="4536"/>
            <w:tab w:val="clear" w:pos="9072"/>
            <w:tab w:val="center" w:pos="4820"/>
            <w:tab w:val="right" w:pos="9638"/>
          </w:tabs>
        </w:pPr>
        <w:r>
          <w:rPr>
            <w:lang w:val="hu-HU"/>
          </w:rPr>
          <w:tab/>
        </w:r>
        <w:r w:rsidRPr="00CF4AB2">
          <w:rPr>
            <w:lang w:val="hu-HU"/>
          </w:rPr>
          <w:t xml:space="preserve">telefon: +36 1 301 2000, fax: +36 1 301 2001, e-mail: </w:t>
        </w:r>
        <w:r w:rsidRPr="00901C61">
          <w:rPr>
            <w:lang w:val="hu-HU"/>
          </w:rPr>
          <w:t>info@pathology.hu</w:t>
        </w:r>
        <w:r>
          <w:rPr>
            <w:lang w:val="hu-HU"/>
          </w:rPr>
          <w:tab/>
        </w:r>
        <w:r>
          <w:fldChar w:fldCharType="begin"/>
        </w:r>
        <w:r>
          <w:instrText>PAGE   \* MERGEFORMAT</w:instrText>
        </w:r>
        <w:r>
          <w:fldChar w:fldCharType="separate"/>
        </w:r>
        <w:r w:rsidR="00AF5AC0" w:rsidRPr="00AF5AC0">
          <w:rPr>
            <w:noProof/>
            <w:lang w:val="hu-HU"/>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7AF16" w14:textId="77777777" w:rsidR="00A67C0B" w:rsidRDefault="00A67C0B">
      <w:r>
        <w:separator/>
      </w:r>
    </w:p>
  </w:footnote>
  <w:footnote w:type="continuationSeparator" w:id="0">
    <w:p w14:paraId="17687D25" w14:textId="77777777" w:rsidR="00A67C0B" w:rsidRDefault="00A67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jc w:val="center"/>
      <w:tblLayout w:type="fixed"/>
      <w:tblLook w:val="0000" w:firstRow="0" w:lastRow="0" w:firstColumn="0" w:lastColumn="0" w:noHBand="0" w:noVBand="0"/>
    </w:tblPr>
    <w:tblGrid>
      <w:gridCol w:w="3686"/>
      <w:gridCol w:w="6237"/>
    </w:tblGrid>
    <w:tr w:rsidR="006D194C" w:rsidRPr="006D194C" w14:paraId="7673E7F6" w14:textId="77777777" w:rsidTr="00D77EE1">
      <w:trPr>
        <w:trHeight w:val="1276"/>
        <w:jc w:val="center"/>
      </w:trPr>
      <w:tc>
        <w:tcPr>
          <w:tcW w:w="3686" w:type="dxa"/>
          <w:vAlign w:val="center"/>
        </w:tcPr>
        <w:p w14:paraId="443B24A0" w14:textId="77777777" w:rsidR="006D194C" w:rsidRPr="006D194C" w:rsidRDefault="003D77BB" w:rsidP="006D19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ootlight MT Light" w:eastAsia="Times New Roman" w:hAnsi="Footlight MT Light"/>
              <w:bCs/>
              <w:position w:val="6"/>
              <w:sz w:val="20"/>
              <w:szCs w:val="20"/>
              <w:bdr w:val="none" w:sz="0" w:space="0" w:color="auto"/>
              <w:lang w:val="pt-BR" w:eastAsia="hu-HU"/>
            </w:rPr>
          </w:pPr>
          <w:r w:rsidRPr="006D194C">
            <w:rPr>
              <w:rFonts w:ascii="Footlight MT Light" w:eastAsia="Times New Roman" w:hAnsi="Footlight MT Light"/>
              <w:noProof/>
              <w:position w:val="6"/>
              <w:sz w:val="16"/>
              <w:szCs w:val="16"/>
              <w:bdr w:val="none" w:sz="0" w:space="0" w:color="auto"/>
              <w:lang w:val="hu-HU" w:eastAsia="hu-HU"/>
            </w:rPr>
            <w:drawing>
              <wp:inline distT="0" distB="0" distL="0" distR="0" wp14:anchorId="5259AD80" wp14:editId="5561DA4B">
                <wp:extent cx="1551600" cy="770400"/>
                <wp:effectExtent l="0" t="0" r="0" b="0"/>
                <wp:docPr id="1" name="Kép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1600" cy="770400"/>
                        </a:xfrm>
                        <a:prstGeom prst="rect">
                          <a:avLst/>
                        </a:prstGeom>
                        <a:noFill/>
                        <a:ln w="9525">
                          <a:noFill/>
                          <a:miter lim="800000"/>
                          <a:headEnd/>
                          <a:tailEnd/>
                        </a:ln>
                      </pic:spPr>
                    </pic:pic>
                  </a:graphicData>
                </a:graphic>
              </wp:inline>
            </w:drawing>
          </w:r>
        </w:p>
      </w:tc>
      <w:tc>
        <w:tcPr>
          <w:tcW w:w="6237" w:type="dxa"/>
          <w:vAlign w:val="center"/>
        </w:tcPr>
        <w:p w14:paraId="2BF8ECC3" w14:textId="77777777" w:rsidR="006D194C" w:rsidRPr="006D194C" w:rsidRDefault="006D194C" w:rsidP="003D77BB">
          <w:pPr>
            <w:pBdr>
              <w:top w:val="none" w:sz="0" w:space="0" w:color="auto"/>
              <w:left w:val="none" w:sz="0" w:space="0" w:color="auto"/>
              <w:bottom w:val="none" w:sz="0" w:space="0" w:color="auto"/>
              <w:right w:val="none" w:sz="0" w:space="0" w:color="auto"/>
              <w:between w:val="none" w:sz="0" w:space="0" w:color="auto"/>
              <w:bar w:val="none" w:sz="0" w:color="auto"/>
            </w:pBdr>
            <w:ind w:left="-251"/>
            <w:jc w:val="center"/>
            <w:rPr>
              <w:rFonts w:eastAsia="Times New Roman"/>
              <w:b/>
              <w:bdr w:val="none" w:sz="0" w:space="0" w:color="auto"/>
              <w:lang w:val="hu-HU"/>
            </w:rPr>
          </w:pPr>
          <w:r w:rsidRPr="006D194C">
            <w:rPr>
              <w:rFonts w:eastAsia="Times New Roman"/>
              <w:b/>
              <w:bdr w:val="none" w:sz="0" w:space="0" w:color="auto"/>
              <w:lang w:val="hu-HU"/>
            </w:rPr>
            <w:t xml:space="preserve">Magyar Patológusok Társasága </w:t>
          </w:r>
        </w:p>
        <w:p w14:paraId="079FB821" w14:textId="77777777" w:rsidR="006D194C" w:rsidRPr="006D194C" w:rsidRDefault="006D194C" w:rsidP="003D77B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left="-251"/>
            <w:jc w:val="center"/>
            <w:rPr>
              <w:rFonts w:eastAsia="Times New Roman"/>
              <w:bCs/>
              <w:iCs/>
              <w:bdr w:val="none" w:sz="0" w:space="0" w:color="auto"/>
              <w:lang w:val="hu-HU"/>
            </w:rPr>
          </w:pPr>
          <w:r w:rsidRPr="006D194C">
            <w:rPr>
              <w:rFonts w:eastAsia="Times New Roman"/>
              <w:bCs/>
              <w:iCs/>
              <w:bdr w:val="none" w:sz="0" w:space="0" w:color="auto"/>
              <w:lang w:val="hu-HU"/>
            </w:rPr>
            <w:t>Alapítás éve: 1932</w:t>
          </w:r>
        </w:p>
        <w:p w14:paraId="156781D0" w14:textId="77777777" w:rsidR="0005221C" w:rsidRDefault="006D194C" w:rsidP="003D77B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left="-251"/>
            <w:jc w:val="center"/>
            <w:rPr>
              <w:rFonts w:eastAsia="Times New Roman"/>
              <w:bdr w:val="none" w:sz="0" w:space="0" w:color="auto"/>
              <w:lang w:val="hu-HU"/>
            </w:rPr>
          </w:pPr>
          <w:r w:rsidRPr="006D194C">
            <w:rPr>
              <w:rFonts w:eastAsia="Times New Roman"/>
              <w:bdr w:val="none" w:sz="0" w:space="0" w:color="auto"/>
              <w:lang w:val="hu-HU"/>
            </w:rPr>
            <w:t>székhely: 1085 Budapest, Üllői út 26.</w:t>
          </w:r>
        </w:p>
        <w:p w14:paraId="3EEBC867" w14:textId="77777777" w:rsidR="006D194C" w:rsidRPr="006D194C" w:rsidRDefault="00A67C0B" w:rsidP="0005221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left="-251"/>
            <w:jc w:val="center"/>
            <w:rPr>
              <w:rFonts w:eastAsia="Times New Roman"/>
              <w:bdr w:val="none" w:sz="0" w:space="0" w:color="auto"/>
              <w:lang w:val="hu-HU"/>
            </w:rPr>
          </w:pPr>
          <w:hyperlink r:id="rId2" w:history="1">
            <w:r w:rsidR="006D194C" w:rsidRPr="006D194C">
              <w:rPr>
                <w:rStyle w:val="Hiperhivatkozs"/>
                <w:rFonts w:eastAsia="Times New Roman"/>
                <w:u w:val="none"/>
                <w:bdr w:val="none" w:sz="0" w:space="0" w:color="auto"/>
                <w:lang w:val="hu-HU"/>
              </w:rPr>
              <w:t>www.pathology.hu</w:t>
            </w:r>
          </w:hyperlink>
          <w:r w:rsidR="0005221C">
            <w:rPr>
              <w:rFonts w:eastAsia="Times New Roman"/>
              <w:bdr w:val="none" w:sz="0" w:space="0" w:color="auto"/>
              <w:lang w:val="hu-HU"/>
            </w:rPr>
            <w:t>,</w:t>
          </w:r>
          <w:r w:rsidR="006D194C" w:rsidRPr="006D194C">
            <w:rPr>
              <w:rFonts w:eastAsia="Times New Roman"/>
              <w:bdr w:val="none" w:sz="0" w:space="0" w:color="auto"/>
              <w:lang w:val="hu-HU"/>
            </w:rPr>
            <w:t xml:space="preserve"> </w:t>
          </w:r>
          <w:hyperlink r:id="rId3" w:history="1">
            <w:r w:rsidR="00D77EE1" w:rsidRPr="00D77EE1">
              <w:rPr>
                <w:rStyle w:val="Hiperhivatkozs"/>
                <w:rFonts w:eastAsia="Times New Roman"/>
                <w:u w:val="none"/>
                <w:bdr w:val="none" w:sz="0" w:space="0" w:color="auto"/>
                <w:lang w:val="hu-HU"/>
              </w:rPr>
              <w:t>totherika.mpt24@gmail.com</w:t>
            </w:r>
          </w:hyperlink>
        </w:p>
      </w:tc>
    </w:tr>
  </w:tbl>
  <w:p w14:paraId="5796D2AF" w14:textId="77777777" w:rsidR="006D194C" w:rsidRPr="006D194C" w:rsidRDefault="006D194C" w:rsidP="006D194C">
    <w:pPr>
      <w:pBdr>
        <w:top w:val="none" w:sz="0" w:space="0" w:color="auto"/>
        <w:left w:val="none" w:sz="0" w:space="0" w:color="auto"/>
        <w:bottom w:val="single" w:sz="4" w:space="0" w:color="auto"/>
        <w:right w:val="none" w:sz="0" w:space="0" w:color="auto"/>
        <w:between w:val="none" w:sz="0" w:space="0" w:color="auto"/>
        <w:bar w:val="none" w:sz="0" w:color="auto"/>
      </w:pBdr>
      <w:tabs>
        <w:tab w:val="center" w:pos="4536"/>
        <w:tab w:val="right" w:pos="9072"/>
      </w:tabs>
      <w:rPr>
        <w:rFonts w:eastAsia="Times New Roman"/>
        <w:sz w:val="10"/>
        <w:szCs w:val="10"/>
        <w:bdr w:val="none" w:sz="0" w:space="0" w:color="auto"/>
        <w:lang w:val="hu-HU"/>
      </w:rPr>
    </w:pPr>
  </w:p>
  <w:p w14:paraId="501D6967" w14:textId="77777777" w:rsidR="006D194C" w:rsidRPr="003D77BB" w:rsidRDefault="006D194C">
    <w:pPr>
      <w:pStyle w:val="lfej"/>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19A1655"/>
    <w:multiLevelType w:val="hybridMultilevel"/>
    <w:tmpl w:val="27820956"/>
    <w:lvl w:ilvl="0" w:tplc="6492A6F8">
      <w:numFmt w:val="bullet"/>
      <w:lvlText w:val=""/>
      <w:lvlJc w:val="left"/>
      <w:pPr>
        <w:ind w:left="720" w:hanging="360"/>
      </w:pPr>
      <w:rPr>
        <w:rFonts w:ascii="Symbol" w:eastAsia="Arial Unicode MS"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FF7807"/>
    <w:multiLevelType w:val="hybridMultilevel"/>
    <w:tmpl w:val="CA4AFC64"/>
    <w:lvl w:ilvl="0" w:tplc="E56053DE">
      <w:start w:val="1"/>
      <w:numFmt w:val="decimal"/>
      <w:lvlText w:val="%1."/>
      <w:lvlJc w:val="left"/>
      <w:pPr>
        <w:ind w:left="375" w:hanging="360"/>
      </w:pPr>
    </w:lvl>
    <w:lvl w:ilvl="1" w:tplc="040E0019">
      <w:start w:val="1"/>
      <w:numFmt w:val="lowerLetter"/>
      <w:lvlText w:val="%2."/>
      <w:lvlJc w:val="left"/>
      <w:pPr>
        <w:ind w:left="1095" w:hanging="360"/>
      </w:pPr>
    </w:lvl>
    <w:lvl w:ilvl="2" w:tplc="040E001B">
      <w:start w:val="1"/>
      <w:numFmt w:val="lowerRoman"/>
      <w:lvlText w:val="%3."/>
      <w:lvlJc w:val="right"/>
      <w:pPr>
        <w:ind w:left="1815" w:hanging="180"/>
      </w:pPr>
    </w:lvl>
    <w:lvl w:ilvl="3" w:tplc="040E000F">
      <w:start w:val="1"/>
      <w:numFmt w:val="decimal"/>
      <w:lvlText w:val="%4."/>
      <w:lvlJc w:val="left"/>
      <w:pPr>
        <w:ind w:left="2535" w:hanging="360"/>
      </w:pPr>
    </w:lvl>
    <w:lvl w:ilvl="4" w:tplc="040E0019">
      <w:start w:val="1"/>
      <w:numFmt w:val="lowerLetter"/>
      <w:lvlText w:val="%5."/>
      <w:lvlJc w:val="left"/>
      <w:pPr>
        <w:ind w:left="3255" w:hanging="360"/>
      </w:pPr>
    </w:lvl>
    <w:lvl w:ilvl="5" w:tplc="040E001B">
      <w:start w:val="1"/>
      <w:numFmt w:val="lowerRoman"/>
      <w:lvlText w:val="%6."/>
      <w:lvlJc w:val="right"/>
      <w:pPr>
        <w:ind w:left="3975" w:hanging="180"/>
      </w:pPr>
    </w:lvl>
    <w:lvl w:ilvl="6" w:tplc="040E000F">
      <w:start w:val="1"/>
      <w:numFmt w:val="decimal"/>
      <w:lvlText w:val="%7."/>
      <w:lvlJc w:val="left"/>
      <w:pPr>
        <w:ind w:left="4695" w:hanging="360"/>
      </w:pPr>
    </w:lvl>
    <w:lvl w:ilvl="7" w:tplc="040E0019">
      <w:start w:val="1"/>
      <w:numFmt w:val="lowerLetter"/>
      <w:lvlText w:val="%8."/>
      <w:lvlJc w:val="left"/>
      <w:pPr>
        <w:ind w:left="5415" w:hanging="360"/>
      </w:pPr>
    </w:lvl>
    <w:lvl w:ilvl="8" w:tplc="040E001B">
      <w:start w:val="1"/>
      <w:numFmt w:val="lowerRoman"/>
      <w:lvlText w:val="%9."/>
      <w:lvlJc w:val="right"/>
      <w:pPr>
        <w:ind w:left="6135" w:hanging="180"/>
      </w:pPr>
    </w:lvl>
  </w:abstractNum>
  <w:abstractNum w:abstractNumId="3" w15:restartNumberingAfterBreak="0">
    <w:nsid w:val="06621929"/>
    <w:multiLevelType w:val="hybridMultilevel"/>
    <w:tmpl w:val="45CE807E"/>
    <w:lvl w:ilvl="0" w:tplc="EA02042C">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B2651D"/>
    <w:multiLevelType w:val="hybridMultilevel"/>
    <w:tmpl w:val="39EA1D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0FFB4FDB"/>
    <w:multiLevelType w:val="hybridMultilevel"/>
    <w:tmpl w:val="B69AB28C"/>
    <w:lvl w:ilvl="0" w:tplc="31D2C180">
      <w:numFmt w:val="bullet"/>
      <w:lvlText w:val="-"/>
      <w:lvlJc w:val="left"/>
      <w:pPr>
        <w:ind w:left="720" w:hanging="360"/>
      </w:pPr>
      <w:rPr>
        <w:rFonts w:ascii="Arial" w:eastAsia="Arial Unicode MS" w:hAnsi="Arial" w:cs="Arial" w:hint="default"/>
      </w:rPr>
    </w:lvl>
    <w:lvl w:ilvl="1" w:tplc="F86C0D1C">
      <w:numFmt w:val="bullet"/>
      <w:lvlText w:val="-"/>
      <w:lvlJc w:val="left"/>
      <w:pPr>
        <w:ind w:left="1440" w:hanging="360"/>
      </w:pPr>
      <w:rPr>
        <w:rFonts w:ascii="Arial" w:eastAsia="Arial Unicode MS"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9643700"/>
    <w:multiLevelType w:val="hybridMultilevel"/>
    <w:tmpl w:val="799CB82C"/>
    <w:lvl w:ilvl="0" w:tplc="40FC73F8">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96A243D"/>
    <w:multiLevelType w:val="hybridMultilevel"/>
    <w:tmpl w:val="E77AF316"/>
    <w:lvl w:ilvl="0" w:tplc="31D2C180">
      <w:numFmt w:val="bullet"/>
      <w:lvlText w:val="-"/>
      <w:lvlJc w:val="left"/>
      <w:pPr>
        <w:ind w:left="720" w:hanging="360"/>
      </w:pPr>
      <w:rPr>
        <w:rFonts w:ascii="Arial" w:eastAsia="Arial Unicode MS" w:hAnsi="Arial" w:cs="Arial" w:hint="default"/>
      </w:rPr>
    </w:lvl>
    <w:lvl w:ilvl="1" w:tplc="F86C0D1C">
      <w:numFmt w:val="bullet"/>
      <w:lvlText w:val="-"/>
      <w:lvlJc w:val="left"/>
      <w:pPr>
        <w:ind w:left="1440" w:hanging="360"/>
      </w:pPr>
      <w:rPr>
        <w:rFonts w:ascii="Arial" w:eastAsia="Arial Unicode MS"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271F97"/>
    <w:multiLevelType w:val="hybridMultilevel"/>
    <w:tmpl w:val="4678C36C"/>
    <w:lvl w:ilvl="0" w:tplc="4A8A16A8">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6D85420"/>
    <w:multiLevelType w:val="hybridMultilevel"/>
    <w:tmpl w:val="0BCE3156"/>
    <w:lvl w:ilvl="0" w:tplc="17CAEBA8">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356875"/>
    <w:multiLevelType w:val="hybridMultilevel"/>
    <w:tmpl w:val="D67CE38E"/>
    <w:lvl w:ilvl="0" w:tplc="31D2C18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94B4A52"/>
    <w:multiLevelType w:val="hybridMultilevel"/>
    <w:tmpl w:val="DDE2E038"/>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B6209F8"/>
    <w:multiLevelType w:val="hybridMultilevel"/>
    <w:tmpl w:val="CD469C0A"/>
    <w:lvl w:ilvl="0" w:tplc="31D2C18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98E423B"/>
    <w:multiLevelType w:val="hybridMultilevel"/>
    <w:tmpl w:val="9A72A664"/>
    <w:lvl w:ilvl="0" w:tplc="20CEE09E">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18D73AE"/>
    <w:multiLevelType w:val="hybridMultilevel"/>
    <w:tmpl w:val="CA4AFC64"/>
    <w:lvl w:ilvl="0" w:tplc="E56053DE">
      <w:start w:val="1"/>
      <w:numFmt w:val="decimal"/>
      <w:lvlText w:val="%1."/>
      <w:lvlJc w:val="left"/>
      <w:pPr>
        <w:ind w:left="375" w:hanging="360"/>
      </w:pPr>
    </w:lvl>
    <w:lvl w:ilvl="1" w:tplc="040E0019">
      <w:start w:val="1"/>
      <w:numFmt w:val="lowerLetter"/>
      <w:lvlText w:val="%2."/>
      <w:lvlJc w:val="left"/>
      <w:pPr>
        <w:ind w:left="1095" w:hanging="360"/>
      </w:pPr>
    </w:lvl>
    <w:lvl w:ilvl="2" w:tplc="040E001B">
      <w:start w:val="1"/>
      <w:numFmt w:val="lowerRoman"/>
      <w:lvlText w:val="%3."/>
      <w:lvlJc w:val="right"/>
      <w:pPr>
        <w:ind w:left="1815" w:hanging="180"/>
      </w:pPr>
    </w:lvl>
    <w:lvl w:ilvl="3" w:tplc="040E000F">
      <w:start w:val="1"/>
      <w:numFmt w:val="decimal"/>
      <w:lvlText w:val="%4."/>
      <w:lvlJc w:val="left"/>
      <w:pPr>
        <w:ind w:left="2535" w:hanging="360"/>
      </w:pPr>
    </w:lvl>
    <w:lvl w:ilvl="4" w:tplc="040E0019">
      <w:start w:val="1"/>
      <w:numFmt w:val="lowerLetter"/>
      <w:lvlText w:val="%5."/>
      <w:lvlJc w:val="left"/>
      <w:pPr>
        <w:ind w:left="3255" w:hanging="360"/>
      </w:pPr>
    </w:lvl>
    <w:lvl w:ilvl="5" w:tplc="040E001B">
      <w:start w:val="1"/>
      <w:numFmt w:val="lowerRoman"/>
      <w:lvlText w:val="%6."/>
      <w:lvlJc w:val="right"/>
      <w:pPr>
        <w:ind w:left="3975" w:hanging="180"/>
      </w:pPr>
    </w:lvl>
    <w:lvl w:ilvl="6" w:tplc="040E000F">
      <w:start w:val="1"/>
      <w:numFmt w:val="decimal"/>
      <w:lvlText w:val="%7."/>
      <w:lvlJc w:val="left"/>
      <w:pPr>
        <w:ind w:left="4695" w:hanging="360"/>
      </w:pPr>
    </w:lvl>
    <w:lvl w:ilvl="7" w:tplc="040E0019">
      <w:start w:val="1"/>
      <w:numFmt w:val="lowerLetter"/>
      <w:lvlText w:val="%8."/>
      <w:lvlJc w:val="left"/>
      <w:pPr>
        <w:ind w:left="5415" w:hanging="360"/>
      </w:pPr>
    </w:lvl>
    <w:lvl w:ilvl="8" w:tplc="040E001B">
      <w:start w:val="1"/>
      <w:numFmt w:val="lowerRoman"/>
      <w:lvlText w:val="%9."/>
      <w:lvlJc w:val="right"/>
      <w:pPr>
        <w:ind w:left="6135" w:hanging="180"/>
      </w:pPr>
    </w:lvl>
  </w:abstractNum>
  <w:abstractNum w:abstractNumId="15" w15:restartNumberingAfterBreak="0">
    <w:nsid w:val="4313027C"/>
    <w:multiLevelType w:val="hybridMultilevel"/>
    <w:tmpl w:val="1E48FEF0"/>
    <w:lvl w:ilvl="0" w:tplc="4A8A16A8">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4510F4F"/>
    <w:multiLevelType w:val="hybridMultilevel"/>
    <w:tmpl w:val="6D887F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88314ED"/>
    <w:multiLevelType w:val="hybridMultilevel"/>
    <w:tmpl w:val="35CE92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4A7178"/>
    <w:multiLevelType w:val="hybridMultilevel"/>
    <w:tmpl w:val="8AA8D976"/>
    <w:lvl w:ilvl="0" w:tplc="270682FC">
      <w:start w:val="1"/>
      <w:numFmt w:val="bullet"/>
      <w:lvlText w:val="-"/>
      <w:lvlJc w:val="left"/>
      <w:pPr>
        <w:ind w:left="1080" w:hanging="360"/>
      </w:pPr>
      <w:rPr>
        <w:rFonts w:ascii="Arial" w:eastAsia="Arial Unicode MS" w:hAnsi="Arial" w:cs="Aria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9" w15:restartNumberingAfterBreak="0">
    <w:nsid w:val="4B792820"/>
    <w:multiLevelType w:val="hybridMultilevel"/>
    <w:tmpl w:val="CC10FAE6"/>
    <w:lvl w:ilvl="0" w:tplc="C250F3DC">
      <w:numFmt w:val="bullet"/>
      <w:lvlText w:val=""/>
      <w:lvlJc w:val="left"/>
      <w:pPr>
        <w:ind w:left="720" w:hanging="360"/>
      </w:pPr>
      <w:rPr>
        <w:rFonts w:ascii="Symbol" w:eastAsia="Arial Unicode MS"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2287D3E"/>
    <w:multiLevelType w:val="hybridMultilevel"/>
    <w:tmpl w:val="02966B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FD661E3"/>
    <w:multiLevelType w:val="hybridMultilevel"/>
    <w:tmpl w:val="361092DC"/>
    <w:lvl w:ilvl="0" w:tplc="44D07516">
      <w:start w:val="4"/>
      <w:numFmt w:val="bullet"/>
      <w:lvlText w:val="-"/>
      <w:lvlJc w:val="left"/>
      <w:pPr>
        <w:ind w:left="735" w:hanging="360"/>
      </w:pPr>
      <w:rPr>
        <w:rFonts w:ascii="Arial" w:eastAsia="Arial Unicode MS" w:hAnsi="Arial" w:cs="Arial" w:hint="default"/>
      </w:rPr>
    </w:lvl>
    <w:lvl w:ilvl="1" w:tplc="040E0003">
      <w:start w:val="1"/>
      <w:numFmt w:val="bullet"/>
      <w:lvlText w:val="o"/>
      <w:lvlJc w:val="left"/>
      <w:pPr>
        <w:ind w:left="1455" w:hanging="360"/>
      </w:pPr>
      <w:rPr>
        <w:rFonts w:ascii="Courier New" w:hAnsi="Courier New" w:cs="Courier New" w:hint="default"/>
      </w:rPr>
    </w:lvl>
    <w:lvl w:ilvl="2" w:tplc="040E0005" w:tentative="1">
      <w:start w:val="1"/>
      <w:numFmt w:val="bullet"/>
      <w:lvlText w:val=""/>
      <w:lvlJc w:val="left"/>
      <w:pPr>
        <w:ind w:left="2175" w:hanging="360"/>
      </w:pPr>
      <w:rPr>
        <w:rFonts w:ascii="Wingdings" w:hAnsi="Wingdings" w:hint="default"/>
      </w:rPr>
    </w:lvl>
    <w:lvl w:ilvl="3" w:tplc="040E0001" w:tentative="1">
      <w:start w:val="1"/>
      <w:numFmt w:val="bullet"/>
      <w:lvlText w:val=""/>
      <w:lvlJc w:val="left"/>
      <w:pPr>
        <w:ind w:left="2895" w:hanging="360"/>
      </w:pPr>
      <w:rPr>
        <w:rFonts w:ascii="Symbol" w:hAnsi="Symbol" w:hint="default"/>
      </w:rPr>
    </w:lvl>
    <w:lvl w:ilvl="4" w:tplc="040E0003" w:tentative="1">
      <w:start w:val="1"/>
      <w:numFmt w:val="bullet"/>
      <w:lvlText w:val="o"/>
      <w:lvlJc w:val="left"/>
      <w:pPr>
        <w:ind w:left="3615" w:hanging="360"/>
      </w:pPr>
      <w:rPr>
        <w:rFonts w:ascii="Courier New" w:hAnsi="Courier New" w:cs="Courier New" w:hint="default"/>
      </w:rPr>
    </w:lvl>
    <w:lvl w:ilvl="5" w:tplc="040E0005" w:tentative="1">
      <w:start w:val="1"/>
      <w:numFmt w:val="bullet"/>
      <w:lvlText w:val=""/>
      <w:lvlJc w:val="left"/>
      <w:pPr>
        <w:ind w:left="4335" w:hanging="360"/>
      </w:pPr>
      <w:rPr>
        <w:rFonts w:ascii="Wingdings" w:hAnsi="Wingdings" w:hint="default"/>
      </w:rPr>
    </w:lvl>
    <w:lvl w:ilvl="6" w:tplc="040E0001" w:tentative="1">
      <w:start w:val="1"/>
      <w:numFmt w:val="bullet"/>
      <w:lvlText w:val=""/>
      <w:lvlJc w:val="left"/>
      <w:pPr>
        <w:ind w:left="5055" w:hanging="360"/>
      </w:pPr>
      <w:rPr>
        <w:rFonts w:ascii="Symbol" w:hAnsi="Symbol" w:hint="default"/>
      </w:rPr>
    </w:lvl>
    <w:lvl w:ilvl="7" w:tplc="040E0003" w:tentative="1">
      <w:start w:val="1"/>
      <w:numFmt w:val="bullet"/>
      <w:lvlText w:val="o"/>
      <w:lvlJc w:val="left"/>
      <w:pPr>
        <w:ind w:left="5775" w:hanging="360"/>
      </w:pPr>
      <w:rPr>
        <w:rFonts w:ascii="Courier New" w:hAnsi="Courier New" w:cs="Courier New" w:hint="default"/>
      </w:rPr>
    </w:lvl>
    <w:lvl w:ilvl="8" w:tplc="040E0005" w:tentative="1">
      <w:start w:val="1"/>
      <w:numFmt w:val="bullet"/>
      <w:lvlText w:val=""/>
      <w:lvlJc w:val="left"/>
      <w:pPr>
        <w:ind w:left="6495" w:hanging="360"/>
      </w:pPr>
      <w:rPr>
        <w:rFonts w:ascii="Wingdings" w:hAnsi="Wingdings" w:hint="default"/>
      </w:rPr>
    </w:lvl>
  </w:abstractNum>
  <w:abstractNum w:abstractNumId="22" w15:restartNumberingAfterBreak="0">
    <w:nsid w:val="6C8626A3"/>
    <w:multiLevelType w:val="hybridMultilevel"/>
    <w:tmpl w:val="ACCC9BA8"/>
    <w:lvl w:ilvl="0" w:tplc="4A8A16A8">
      <w:numFmt w:val="bullet"/>
      <w:lvlText w:val="-"/>
      <w:lvlJc w:val="left"/>
      <w:pPr>
        <w:ind w:left="720" w:hanging="360"/>
      </w:pPr>
      <w:rPr>
        <w:rFonts w:ascii="Arial" w:eastAsia="Arial Unicode MS"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0301F0B"/>
    <w:multiLevelType w:val="hybridMultilevel"/>
    <w:tmpl w:val="850CAB6E"/>
    <w:lvl w:ilvl="0" w:tplc="4A8A16A8">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16864A3"/>
    <w:multiLevelType w:val="hybridMultilevel"/>
    <w:tmpl w:val="00680922"/>
    <w:lvl w:ilvl="0" w:tplc="4A8A16A8">
      <w:numFmt w:val="bullet"/>
      <w:lvlText w:val="-"/>
      <w:lvlJc w:val="left"/>
      <w:pPr>
        <w:ind w:left="720" w:hanging="360"/>
      </w:pPr>
      <w:rPr>
        <w:rFonts w:ascii="Arial" w:eastAsia="Arial Unicode MS" w:hAnsi="Arial" w:cs="Arial" w:hint="default"/>
      </w:rPr>
    </w:lvl>
    <w:lvl w:ilvl="1" w:tplc="4A8A16A8">
      <w:numFmt w:val="bullet"/>
      <w:lvlText w:val="-"/>
      <w:lvlJc w:val="left"/>
      <w:pPr>
        <w:ind w:left="1440" w:hanging="360"/>
      </w:pPr>
      <w:rPr>
        <w:rFonts w:ascii="Arial" w:eastAsia="Arial Unicode MS"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40B2BF3"/>
    <w:multiLevelType w:val="hybridMultilevel"/>
    <w:tmpl w:val="A6384F66"/>
    <w:lvl w:ilvl="0" w:tplc="040E000F">
      <w:start w:val="1"/>
      <w:numFmt w:val="decimal"/>
      <w:lvlText w:val="%1."/>
      <w:lvlJc w:val="left"/>
      <w:pPr>
        <w:ind w:left="765" w:hanging="360"/>
      </w:pPr>
    </w:lvl>
    <w:lvl w:ilvl="1" w:tplc="040E0019" w:tentative="1">
      <w:start w:val="1"/>
      <w:numFmt w:val="lowerLetter"/>
      <w:lvlText w:val="%2."/>
      <w:lvlJc w:val="left"/>
      <w:pPr>
        <w:ind w:left="1485" w:hanging="360"/>
      </w:pPr>
    </w:lvl>
    <w:lvl w:ilvl="2" w:tplc="040E001B" w:tentative="1">
      <w:start w:val="1"/>
      <w:numFmt w:val="lowerRoman"/>
      <w:lvlText w:val="%3."/>
      <w:lvlJc w:val="right"/>
      <w:pPr>
        <w:ind w:left="2205" w:hanging="180"/>
      </w:pPr>
    </w:lvl>
    <w:lvl w:ilvl="3" w:tplc="040E000F" w:tentative="1">
      <w:start w:val="1"/>
      <w:numFmt w:val="decimal"/>
      <w:lvlText w:val="%4."/>
      <w:lvlJc w:val="left"/>
      <w:pPr>
        <w:ind w:left="2925" w:hanging="360"/>
      </w:pPr>
    </w:lvl>
    <w:lvl w:ilvl="4" w:tplc="040E0019" w:tentative="1">
      <w:start w:val="1"/>
      <w:numFmt w:val="lowerLetter"/>
      <w:lvlText w:val="%5."/>
      <w:lvlJc w:val="left"/>
      <w:pPr>
        <w:ind w:left="3645" w:hanging="360"/>
      </w:pPr>
    </w:lvl>
    <w:lvl w:ilvl="5" w:tplc="040E001B" w:tentative="1">
      <w:start w:val="1"/>
      <w:numFmt w:val="lowerRoman"/>
      <w:lvlText w:val="%6."/>
      <w:lvlJc w:val="right"/>
      <w:pPr>
        <w:ind w:left="4365" w:hanging="180"/>
      </w:pPr>
    </w:lvl>
    <w:lvl w:ilvl="6" w:tplc="040E000F" w:tentative="1">
      <w:start w:val="1"/>
      <w:numFmt w:val="decimal"/>
      <w:lvlText w:val="%7."/>
      <w:lvlJc w:val="left"/>
      <w:pPr>
        <w:ind w:left="5085" w:hanging="360"/>
      </w:pPr>
    </w:lvl>
    <w:lvl w:ilvl="7" w:tplc="040E0019" w:tentative="1">
      <w:start w:val="1"/>
      <w:numFmt w:val="lowerLetter"/>
      <w:lvlText w:val="%8."/>
      <w:lvlJc w:val="left"/>
      <w:pPr>
        <w:ind w:left="5805" w:hanging="360"/>
      </w:pPr>
    </w:lvl>
    <w:lvl w:ilvl="8" w:tplc="040E001B" w:tentative="1">
      <w:start w:val="1"/>
      <w:numFmt w:val="lowerRoman"/>
      <w:lvlText w:val="%9."/>
      <w:lvlJc w:val="right"/>
      <w:pPr>
        <w:ind w:left="6525" w:hanging="180"/>
      </w:pPr>
    </w:lvl>
  </w:abstractNum>
  <w:abstractNum w:abstractNumId="26" w15:restartNumberingAfterBreak="0">
    <w:nsid w:val="7C395786"/>
    <w:multiLevelType w:val="hybridMultilevel"/>
    <w:tmpl w:val="870EB5D2"/>
    <w:lvl w:ilvl="0" w:tplc="4CD04C82">
      <w:numFmt w:val="bullet"/>
      <w:lvlText w:val="-"/>
      <w:lvlJc w:val="left"/>
      <w:pPr>
        <w:ind w:left="1080" w:hanging="360"/>
      </w:pPr>
      <w:rPr>
        <w:rFonts w:ascii="Arial" w:eastAsia="Arial Unicode MS"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6"/>
  </w:num>
  <w:num w:numId="5">
    <w:abstractNumId w:val="16"/>
  </w:num>
  <w:num w:numId="6">
    <w:abstractNumId w:val="0"/>
  </w:num>
  <w:num w:numId="7">
    <w:abstractNumId w:val="11"/>
  </w:num>
  <w:num w:numId="8">
    <w:abstractNumId w:val="3"/>
  </w:num>
  <w:num w:numId="9">
    <w:abstractNumId w:val="25"/>
  </w:num>
  <w:num w:numId="10">
    <w:abstractNumId w:val="17"/>
  </w:num>
  <w:num w:numId="11">
    <w:abstractNumId w:val="1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6"/>
  </w:num>
  <w:num w:numId="16">
    <w:abstractNumId w:val="9"/>
  </w:num>
  <w:num w:numId="17">
    <w:abstractNumId w:val="12"/>
  </w:num>
  <w:num w:numId="18">
    <w:abstractNumId w:val="10"/>
  </w:num>
  <w:num w:numId="19">
    <w:abstractNumId w:val="2"/>
  </w:num>
  <w:num w:numId="20">
    <w:abstractNumId w:val="20"/>
  </w:num>
  <w:num w:numId="21">
    <w:abstractNumId w:val="22"/>
  </w:num>
  <w:num w:numId="22">
    <w:abstractNumId w:val="15"/>
  </w:num>
  <w:num w:numId="23">
    <w:abstractNumId w:val="23"/>
  </w:num>
  <w:num w:numId="24">
    <w:abstractNumId w:val="8"/>
  </w:num>
  <w:num w:numId="25">
    <w:abstractNumId w:val="24"/>
  </w:num>
  <w:num w:numId="26">
    <w:abstractNumId w:val="5"/>
  </w:num>
  <w:num w:numId="27">
    <w:abstractNumId w:val="7"/>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3A"/>
    <w:rsid w:val="000142FF"/>
    <w:rsid w:val="000154D1"/>
    <w:rsid w:val="000339CC"/>
    <w:rsid w:val="0005221C"/>
    <w:rsid w:val="00057485"/>
    <w:rsid w:val="00062D0F"/>
    <w:rsid w:val="000824C6"/>
    <w:rsid w:val="00083C80"/>
    <w:rsid w:val="00084F9D"/>
    <w:rsid w:val="00085002"/>
    <w:rsid w:val="000A0233"/>
    <w:rsid w:val="000A328D"/>
    <w:rsid w:val="000D1144"/>
    <w:rsid w:val="000D5525"/>
    <w:rsid w:val="000E19A7"/>
    <w:rsid w:val="000F3CF4"/>
    <w:rsid w:val="0010170D"/>
    <w:rsid w:val="00111692"/>
    <w:rsid w:val="00121860"/>
    <w:rsid w:val="001607A5"/>
    <w:rsid w:val="001A0F06"/>
    <w:rsid w:val="001C2BFA"/>
    <w:rsid w:val="001E4E32"/>
    <w:rsid w:val="00203649"/>
    <w:rsid w:val="002237B8"/>
    <w:rsid w:val="00250329"/>
    <w:rsid w:val="002949EE"/>
    <w:rsid w:val="002A2A2C"/>
    <w:rsid w:val="002A7667"/>
    <w:rsid w:val="002B62F8"/>
    <w:rsid w:val="002C01A0"/>
    <w:rsid w:val="002C5000"/>
    <w:rsid w:val="002D0271"/>
    <w:rsid w:val="002D16C7"/>
    <w:rsid w:val="002D32E0"/>
    <w:rsid w:val="002E2623"/>
    <w:rsid w:val="002E7060"/>
    <w:rsid w:val="002F149B"/>
    <w:rsid w:val="0030787D"/>
    <w:rsid w:val="00312D2F"/>
    <w:rsid w:val="0033425D"/>
    <w:rsid w:val="0035352C"/>
    <w:rsid w:val="003C53B6"/>
    <w:rsid w:val="003D77BB"/>
    <w:rsid w:val="003E2F1A"/>
    <w:rsid w:val="003F03ED"/>
    <w:rsid w:val="00405A0C"/>
    <w:rsid w:val="00425BA6"/>
    <w:rsid w:val="00464D3B"/>
    <w:rsid w:val="00470C5D"/>
    <w:rsid w:val="004732CE"/>
    <w:rsid w:val="0049056B"/>
    <w:rsid w:val="00497D14"/>
    <w:rsid w:val="004A3F73"/>
    <w:rsid w:val="004F27F5"/>
    <w:rsid w:val="00587552"/>
    <w:rsid w:val="005A1073"/>
    <w:rsid w:val="005A38C5"/>
    <w:rsid w:val="005C1D97"/>
    <w:rsid w:val="005D4BF5"/>
    <w:rsid w:val="005E2930"/>
    <w:rsid w:val="005E7859"/>
    <w:rsid w:val="005F6AA3"/>
    <w:rsid w:val="0060105C"/>
    <w:rsid w:val="00635BFF"/>
    <w:rsid w:val="006432F0"/>
    <w:rsid w:val="00675A5B"/>
    <w:rsid w:val="006A3EFA"/>
    <w:rsid w:val="006D194C"/>
    <w:rsid w:val="006E6915"/>
    <w:rsid w:val="006E6A5E"/>
    <w:rsid w:val="006F0044"/>
    <w:rsid w:val="006F2984"/>
    <w:rsid w:val="007121AD"/>
    <w:rsid w:val="0071232B"/>
    <w:rsid w:val="007245D0"/>
    <w:rsid w:val="007606BE"/>
    <w:rsid w:val="00777CF3"/>
    <w:rsid w:val="00794B6F"/>
    <w:rsid w:val="007E1A63"/>
    <w:rsid w:val="007E772C"/>
    <w:rsid w:val="008071FA"/>
    <w:rsid w:val="00813A64"/>
    <w:rsid w:val="0081732D"/>
    <w:rsid w:val="00823B57"/>
    <w:rsid w:val="00833CB2"/>
    <w:rsid w:val="008659F5"/>
    <w:rsid w:val="00883657"/>
    <w:rsid w:val="008B13C6"/>
    <w:rsid w:val="008C48F3"/>
    <w:rsid w:val="008F414B"/>
    <w:rsid w:val="00901C61"/>
    <w:rsid w:val="009172A4"/>
    <w:rsid w:val="00920C68"/>
    <w:rsid w:val="00927196"/>
    <w:rsid w:val="009303C3"/>
    <w:rsid w:val="00930C32"/>
    <w:rsid w:val="00932758"/>
    <w:rsid w:val="009479E2"/>
    <w:rsid w:val="009957AB"/>
    <w:rsid w:val="009E1E5C"/>
    <w:rsid w:val="009F2DBF"/>
    <w:rsid w:val="00A1665D"/>
    <w:rsid w:val="00A1719F"/>
    <w:rsid w:val="00A52EDC"/>
    <w:rsid w:val="00A5443E"/>
    <w:rsid w:val="00A62340"/>
    <w:rsid w:val="00A67C0B"/>
    <w:rsid w:val="00A7304C"/>
    <w:rsid w:val="00A87FEC"/>
    <w:rsid w:val="00AB22E4"/>
    <w:rsid w:val="00AF5AC0"/>
    <w:rsid w:val="00B007D6"/>
    <w:rsid w:val="00B07FCE"/>
    <w:rsid w:val="00B457DC"/>
    <w:rsid w:val="00B535B1"/>
    <w:rsid w:val="00B67DF0"/>
    <w:rsid w:val="00B80259"/>
    <w:rsid w:val="00B81A45"/>
    <w:rsid w:val="00B84A28"/>
    <w:rsid w:val="00B96CA9"/>
    <w:rsid w:val="00BB209F"/>
    <w:rsid w:val="00BC15E4"/>
    <w:rsid w:val="00BC53AD"/>
    <w:rsid w:val="00BE22EF"/>
    <w:rsid w:val="00BE4559"/>
    <w:rsid w:val="00BE4A87"/>
    <w:rsid w:val="00C24386"/>
    <w:rsid w:val="00C4637A"/>
    <w:rsid w:val="00C53D83"/>
    <w:rsid w:val="00C72DC2"/>
    <w:rsid w:val="00C9346C"/>
    <w:rsid w:val="00CE28FD"/>
    <w:rsid w:val="00CF4AB2"/>
    <w:rsid w:val="00D21C6E"/>
    <w:rsid w:val="00D525DF"/>
    <w:rsid w:val="00D655C9"/>
    <w:rsid w:val="00D74267"/>
    <w:rsid w:val="00D77EE1"/>
    <w:rsid w:val="00D83221"/>
    <w:rsid w:val="00D859EC"/>
    <w:rsid w:val="00DD1B28"/>
    <w:rsid w:val="00DD339C"/>
    <w:rsid w:val="00DD3744"/>
    <w:rsid w:val="00DF10D4"/>
    <w:rsid w:val="00E57116"/>
    <w:rsid w:val="00E7575B"/>
    <w:rsid w:val="00EA05C6"/>
    <w:rsid w:val="00EC0ADF"/>
    <w:rsid w:val="00EC4275"/>
    <w:rsid w:val="00EE5C3A"/>
    <w:rsid w:val="00F362DC"/>
    <w:rsid w:val="00F402DE"/>
    <w:rsid w:val="00F43095"/>
    <w:rsid w:val="00FD405A"/>
    <w:rsid w:val="00FD5A52"/>
    <w:rsid w:val="00FE5FBD"/>
    <w:rsid w:val="00FF3A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9D375"/>
  <w15:docId w15:val="{A0261468-8637-42B0-9B63-16144B71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5443E"/>
    <w:rPr>
      <w:sz w:val="24"/>
      <w:szCs w:val="24"/>
      <w:lang w:val="en-US" w:eastAsia="en-US"/>
    </w:rPr>
  </w:style>
  <w:style w:type="paragraph" w:styleId="Cmsor2">
    <w:name w:val="heading 2"/>
    <w:basedOn w:val="Norml"/>
    <w:next w:val="Norml"/>
    <w:link w:val="Cmsor2Char"/>
    <w:semiHidden/>
    <w:unhideWhenUsed/>
    <w:qFormat/>
    <w:rsid w:val="000154D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360"/>
      </w:tabs>
      <w:outlineLvl w:val="1"/>
    </w:pPr>
    <w:rPr>
      <w:rFonts w:ascii="Century Gothic" w:eastAsia="Times New Roman" w:hAnsi="Century Gothic"/>
      <w:b/>
      <w:sz w:val="20"/>
      <w:szCs w:val="20"/>
      <w:bdr w:val="none" w:sz="0" w:space="0" w:color="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laprtelmezett">
    <w:name w:val="Alapértelmezet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Egyiksem">
    <w:name w:val="Egyik sem"/>
  </w:style>
  <w:style w:type="paragraph" w:styleId="Szvegtrzs">
    <w:name w:val="Body Text"/>
    <w:link w:val="SzvegtrzsChar"/>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lfej">
    <w:name w:val="header"/>
    <w:basedOn w:val="Norml"/>
    <w:link w:val="lfejChar"/>
    <w:unhideWhenUsed/>
    <w:rsid w:val="006D194C"/>
    <w:pPr>
      <w:tabs>
        <w:tab w:val="center" w:pos="4536"/>
        <w:tab w:val="right" w:pos="9072"/>
      </w:tabs>
    </w:pPr>
  </w:style>
  <w:style w:type="character" w:customStyle="1" w:styleId="lfejChar">
    <w:name w:val="Élőfej Char"/>
    <w:basedOn w:val="Bekezdsalapbettpusa"/>
    <w:link w:val="lfej"/>
    <w:rsid w:val="006D194C"/>
    <w:rPr>
      <w:sz w:val="24"/>
      <w:szCs w:val="24"/>
      <w:lang w:val="en-US" w:eastAsia="en-US"/>
    </w:rPr>
  </w:style>
  <w:style w:type="paragraph" w:styleId="llb">
    <w:name w:val="footer"/>
    <w:basedOn w:val="Norml"/>
    <w:link w:val="llbChar"/>
    <w:uiPriority w:val="99"/>
    <w:unhideWhenUsed/>
    <w:rsid w:val="006D194C"/>
    <w:pPr>
      <w:tabs>
        <w:tab w:val="center" w:pos="4536"/>
        <w:tab w:val="right" w:pos="9072"/>
      </w:tabs>
    </w:pPr>
  </w:style>
  <w:style w:type="character" w:customStyle="1" w:styleId="llbChar">
    <w:name w:val="Élőláb Char"/>
    <w:basedOn w:val="Bekezdsalapbettpusa"/>
    <w:link w:val="llb"/>
    <w:uiPriority w:val="99"/>
    <w:rsid w:val="006D194C"/>
    <w:rPr>
      <w:sz w:val="24"/>
      <w:szCs w:val="24"/>
      <w:lang w:val="en-US" w:eastAsia="en-US"/>
    </w:rPr>
  </w:style>
  <w:style w:type="paragraph" w:styleId="Szvegtrzs3">
    <w:name w:val="Body Text 3"/>
    <w:basedOn w:val="Norml"/>
    <w:link w:val="Szvegtrzs3Char"/>
    <w:uiPriority w:val="99"/>
    <w:semiHidden/>
    <w:unhideWhenUsed/>
    <w:rsid w:val="006D194C"/>
    <w:pPr>
      <w:spacing w:after="120"/>
    </w:pPr>
    <w:rPr>
      <w:sz w:val="16"/>
      <w:szCs w:val="16"/>
    </w:rPr>
  </w:style>
  <w:style w:type="character" w:customStyle="1" w:styleId="Szvegtrzs3Char">
    <w:name w:val="Szövegtörzs 3 Char"/>
    <w:basedOn w:val="Bekezdsalapbettpusa"/>
    <w:link w:val="Szvegtrzs3"/>
    <w:uiPriority w:val="99"/>
    <w:semiHidden/>
    <w:rsid w:val="006D194C"/>
    <w:rPr>
      <w:sz w:val="16"/>
      <w:szCs w:val="16"/>
      <w:lang w:val="en-US" w:eastAsia="en-US"/>
    </w:rPr>
  </w:style>
  <w:style w:type="character" w:customStyle="1" w:styleId="Feloldatlanmegemlts1">
    <w:name w:val="Feloldatlan megemlítés1"/>
    <w:basedOn w:val="Bekezdsalapbettpusa"/>
    <w:uiPriority w:val="99"/>
    <w:semiHidden/>
    <w:unhideWhenUsed/>
    <w:rsid w:val="006D194C"/>
    <w:rPr>
      <w:color w:val="605E5C"/>
      <w:shd w:val="clear" w:color="auto" w:fill="E1DFDD"/>
    </w:rPr>
  </w:style>
  <w:style w:type="character" w:styleId="Oldalszm">
    <w:name w:val="page number"/>
    <w:basedOn w:val="Bekezdsalapbettpusa"/>
    <w:uiPriority w:val="99"/>
    <w:unhideWhenUsed/>
    <w:rsid w:val="00927196"/>
  </w:style>
  <w:style w:type="table" w:styleId="Rcsostblzat">
    <w:name w:val="Table Grid"/>
    <w:basedOn w:val="Normltblzat"/>
    <w:uiPriority w:val="39"/>
    <w:rsid w:val="00794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85002"/>
    <w:pPr>
      <w:ind w:left="720"/>
      <w:contextualSpacing/>
    </w:pPr>
  </w:style>
  <w:style w:type="character" w:customStyle="1" w:styleId="SzvegtrzsChar">
    <w:name w:val="Szövegtörzs Char"/>
    <w:basedOn w:val="Bekezdsalapbettpusa"/>
    <w:link w:val="Szvegtrzs"/>
    <w:rsid w:val="00B84A28"/>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Cmsor2Char">
    <w:name w:val="Címsor 2 Char"/>
    <w:basedOn w:val="Bekezdsalapbettpusa"/>
    <w:link w:val="Cmsor2"/>
    <w:semiHidden/>
    <w:rsid w:val="000154D1"/>
    <w:rPr>
      <w:rFonts w:ascii="Century Gothic" w:eastAsia="Times New Roman" w:hAnsi="Century Gothic"/>
      <w:b/>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107938">
      <w:bodyDiv w:val="1"/>
      <w:marLeft w:val="0"/>
      <w:marRight w:val="0"/>
      <w:marTop w:val="0"/>
      <w:marBottom w:val="0"/>
      <w:divBdr>
        <w:top w:val="none" w:sz="0" w:space="0" w:color="auto"/>
        <w:left w:val="none" w:sz="0" w:space="0" w:color="auto"/>
        <w:bottom w:val="none" w:sz="0" w:space="0" w:color="auto"/>
        <w:right w:val="none" w:sz="0" w:space="0" w:color="auto"/>
      </w:divBdr>
    </w:div>
    <w:div w:id="787746091">
      <w:bodyDiv w:val="1"/>
      <w:marLeft w:val="0"/>
      <w:marRight w:val="0"/>
      <w:marTop w:val="0"/>
      <w:marBottom w:val="0"/>
      <w:divBdr>
        <w:top w:val="none" w:sz="0" w:space="0" w:color="auto"/>
        <w:left w:val="none" w:sz="0" w:space="0" w:color="auto"/>
        <w:bottom w:val="none" w:sz="0" w:space="0" w:color="auto"/>
        <w:right w:val="none" w:sz="0" w:space="0" w:color="auto"/>
      </w:divBdr>
    </w:div>
    <w:div w:id="1118985904">
      <w:bodyDiv w:val="1"/>
      <w:marLeft w:val="0"/>
      <w:marRight w:val="0"/>
      <w:marTop w:val="0"/>
      <w:marBottom w:val="0"/>
      <w:divBdr>
        <w:top w:val="none" w:sz="0" w:space="0" w:color="auto"/>
        <w:left w:val="none" w:sz="0" w:space="0" w:color="auto"/>
        <w:bottom w:val="none" w:sz="0" w:space="0" w:color="auto"/>
        <w:right w:val="none" w:sz="0" w:space="0" w:color="auto"/>
      </w:divBdr>
    </w:div>
    <w:div w:id="1237278987">
      <w:bodyDiv w:val="1"/>
      <w:marLeft w:val="0"/>
      <w:marRight w:val="0"/>
      <w:marTop w:val="0"/>
      <w:marBottom w:val="0"/>
      <w:divBdr>
        <w:top w:val="none" w:sz="0" w:space="0" w:color="auto"/>
        <w:left w:val="none" w:sz="0" w:space="0" w:color="auto"/>
        <w:bottom w:val="none" w:sz="0" w:space="0" w:color="auto"/>
        <w:right w:val="none" w:sz="0" w:space="0" w:color="auto"/>
      </w:divBdr>
    </w:div>
    <w:div w:id="1486051457">
      <w:bodyDiv w:val="1"/>
      <w:marLeft w:val="0"/>
      <w:marRight w:val="0"/>
      <w:marTop w:val="0"/>
      <w:marBottom w:val="0"/>
      <w:divBdr>
        <w:top w:val="none" w:sz="0" w:space="0" w:color="auto"/>
        <w:left w:val="none" w:sz="0" w:space="0" w:color="auto"/>
        <w:bottom w:val="none" w:sz="0" w:space="0" w:color="auto"/>
        <w:right w:val="none" w:sz="0" w:space="0" w:color="auto"/>
      </w:divBdr>
    </w:div>
    <w:div w:id="1983650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iarc.fr/5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otherika.mpt24@gmail.com" TargetMode="External"/><Relationship Id="rId2" Type="http://schemas.openxmlformats.org/officeDocument/2006/relationships/hyperlink" Target="http://www.pathology.hu" TargetMode="External"/><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6534B-36CE-4FAA-B056-7D41431B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2141</Words>
  <Characters>14778</Characters>
  <Application>Microsoft Office Word</Application>
  <DocSecurity>0</DocSecurity>
  <Lines>123</Lines>
  <Paragraphs>33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Tóth Erika</dc:creator>
  <cp:lastModifiedBy>Dr. Vereczkey Ildikó</cp:lastModifiedBy>
  <cp:revision>17</cp:revision>
  <dcterms:created xsi:type="dcterms:W3CDTF">2025-11-07T12:13:00Z</dcterms:created>
  <dcterms:modified xsi:type="dcterms:W3CDTF">2026-02-24T09:17:00Z</dcterms:modified>
</cp:coreProperties>
</file>